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3E5E7E">
        <w:rPr>
          <w:rFonts w:ascii="Arial" w:hAnsi="Arial" w:cs="Arial"/>
          <w:b/>
          <w:sz w:val="32"/>
          <w:szCs w:val="32"/>
        </w:rPr>
        <w:t>19</w:t>
      </w:r>
      <w:r w:rsidRPr="003F2EBD">
        <w:rPr>
          <w:rFonts w:ascii="Arial" w:hAnsi="Arial" w:cs="Arial"/>
          <w:b/>
          <w:sz w:val="32"/>
          <w:szCs w:val="32"/>
        </w:rPr>
        <w:t>.1.2015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>třídu 3.B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– 3 hodiny</w:t>
      </w:r>
      <w:bookmarkStart w:id="0" w:name="_GoBack"/>
      <w:bookmarkEnd w:id="0"/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>Vypracuj do sešitu tabulku jako shrnutí probraného učiva v rámci opakování a prohlubování znalostí:</w:t>
      </w:r>
    </w:p>
    <w:p w:rsidR="003F2EBD" w:rsidRPr="003F2EBD" w:rsidRDefault="003F2EBD">
      <w:pPr>
        <w:rPr>
          <w:rFonts w:ascii="Arial" w:hAnsi="Arial" w:cs="Arial"/>
          <w:b/>
          <w:sz w:val="24"/>
          <w:szCs w:val="24"/>
          <w:u w:val="single"/>
        </w:rPr>
      </w:pPr>
      <w:r w:rsidRPr="003F2EBD">
        <w:rPr>
          <w:rFonts w:ascii="Arial" w:hAnsi="Arial" w:cs="Arial"/>
          <w:b/>
          <w:sz w:val="24"/>
          <w:szCs w:val="24"/>
          <w:u w:val="single"/>
        </w:rPr>
        <w:t xml:space="preserve">Sloupce tabulky jsou: </w:t>
      </w:r>
    </w:p>
    <w:p w:rsidR="003F2EBD" w:rsidRPr="003F2EBD" w:rsidRDefault="003E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Zabíjačkové výrobky</w:t>
      </w:r>
    </w:p>
    <w:p w:rsidR="003F2EBD" w:rsidRDefault="003E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Suroviny na jejich výrobu</w:t>
      </w:r>
    </w:p>
    <w:p w:rsidR="003E5E7E" w:rsidRPr="003F2EBD" w:rsidRDefault="003E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Technologický postup</w:t>
      </w:r>
    </w:p>
    <w:sectPr w:rsidR="003E5E7E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3E5E7E"/>
    <w:rsid w:val="003F2EBD"/>
    <w:rsid w:val="006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2015-02-04T09:33:00Z</dcterms:created>
  <dcterms:modified xsi:type="dcterms:W3CDTF">2015-02-04T09:33:00Z</dcterms:modified>
</cp:coreProperties>
</file>