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EB08" w14:textId="77777777" w:rsidR="009334A2" w:rsidRDefault="009334A2" w:rsidP="009334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Maturitní zkouška z anglického jazyka</w:t>
      </w:r>
    </w:p>
    <w:p w14:paraId="46BE4A54" w14:textId="77777777" w:rsidR="009334A2" w:rsidRDefault="009334A2" w:rsidP="009334A2">
      <w:pPr>
        <w:rPr>
          <w:rFonts w:cs="Arial"/>
          <w:color w:val="111111"/>
          <w:szCs w:val="24"/>
          <w:shd w:val="clear" w:color="auto" w:fill="FAFAFA"/>
        </w:rPr>
      </w:pPr>
      <w:r>
        <w:rPr>
          <w:rFonts w:cs="Arial"/>
          <w:color w:val="111111"/>
          <w:szCs w:val="24"/>
          <w:shd w:val="clear" w:color="auto" w:fill="FAFAFA"/>
        </w:rPr>
        <w:t>Od školního roku 2020/2021 se zkouška z anglického jazyka ve společné části maturitní zkoušky koná pouze formou didaktického testu. Ústní zkoušky a písemné práce z anglického jazyka jsou součástí profilové části. Stanovení obsahu profilových zkoušek a jejich vyhodnocení jsou v souladu s vyhláškou č.177/2009 Sb., o bližších podmínkách ukončování vzdělávání ve středních školách maturitní zkouškou, ve znění pozdějších předpisů, v kompetenci ředitele školy.</w:t>
      </w:r>
    </w:p>
    <w:p w14:paraId="0D3649BE" w14:textId="77777777" w:rsidR="009334A2" w:rsidRPr="009334A2" w:rsidRDefault="009334A2" w:rsidP="009334A2">
      <w:pPr>
        <w:rPr>
          <w:rFonts w:cs="Arial"/>
          <w:color w:val="111111"/>
          <w:szCs w:val="24"/>
          <w:shd w:val="clear" w:color="auto" w:fill="FAFAFA"/>
        </w:rPr>
      </w:pPr>
      <w:r w:rsidRPr="009334A2">
        <w:rPr>
          <w:rFonts w:cs="Arial"/>
          <w:color w:val="111111"/>
          <w:szCs w:val="24"/>
          <w:shd w:val="clear" w:color="auto" w:fill="FAFAFA"/>
        </w:rPr>
        <w:t xml:space="preserve">Maturitní zkouška z anglického jazyka je zkouškou komplexní a skládá se ze tří dílčích </w:t>
      </w:r>
      <w:proofErr w:type="gramStart"/>
      <w:r w:rsidRPr="009334A2">
        <w:rPr>
          <w:rFonts w:cs="Arial"/>
          <w:color w:val="111111"/>
          <w:szCs w:val="24"/>
          <w:shd w:val="clear" w:color="auto" w:fill="FAFAFA"/>
        </w:rPr>
        <w:t>zkoušek - didaktický</w:t>
      </w:r>
      <w:proofErr w:type="gramEnd"/>
      <w:r w:rsidRPr="009334A2">
        <w:rPr>
          <w:rFonts w:cs="Arial"/>
          <w:color w:val="111111"/>
          <w:szCs w:val="24"/>
          <w:shd w:val="clear" w:color="auto" w:fill="FAFAFA"/>
        </w:rPr>
        <w:t xml:space="preserve"> test, písemná práce a ústní zkouška. Každá z dílčích zkoušek se podílí na celkovém výsledku žáka. Pokud žák nevykoná některou dílčí zkoušku úspěšně, opakuje pouze tuto dílčí zkoušku. </w:t>
      </w:r>
    </w:p>
    <w:p w14:paraId="76B7AD9A" w14:textId="77777777" w:rsidR="009334A2" w:rsidRPr="009334A2" w:rsidRDefault="009334A2" w:rsidP="009334A2">
      <w:pPr>
        <w:rPr>
          <w:rFonts w:cs="Arial"/>
          <w:color w:val="111111"/>
          <w:szCs w:val="24"/>
          <w:shd w:val="clear" w:color="auto" w:fill="FAFAFA"/>
        </w:rPr>
      </w:pPr>
      <w:r w:rsidRPr="009334A2">
        <w:rPr>
          <w:rFonts w:cs="Arial"/>
          <w:color w:val="111111"/>
          <w:szCs w:val="24"/>
          <w:shd w:val="clear" w:color="auto" w:fill="FAFAFA"/>
        </w:rPr>
        <w:t>V případě, že žák povinnou zkoušku společné části nebo profilové části maturitní zkoušky vykonal neúspěšně, může konat opravnou zkoušku, a to nejvýše dvakrát z každé zkoušky.</w:t>
      </w:r>
    </w:p>
    <w:p w14:paraId="536ACFE4" w14:textId="77777777" w:rsidR="009334A2" w:rsidRDefault="009334A2" w:rsidP="009334A2">
      <w:pPr>
        <w:jc w:val="center"/>
        <w:rPr>
          <w:rFonts w:cs="Arial"/>
          <w:b/>
          <w:bCs/>
          <w:szCs w:val="24"/>
        </w:rPr>
      </w:pPr>
    </w:p>
    <w:p w14:paraId="7F8BD3E5" w14:textId="781EDF56" w:rsidR="009334A2" w:rsidRDefault="009334A2" w:rsidP="009334A2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Společná část MZ z anglického jazyka</w:t>
      </w:r>
    </w:p>
    <w:p w14:paraId="324CE836" w14:textId="77777777" w:rsidR="009334A2" w:rsidRPr="009334A2" w:rsidRDefault="009334A2" w:rsidP="009334A2">
      <w:pPr>
        <w:rPr>
          <w:rFonts w:cs="Arial"/>
          <w:color w:val="111111"/>
          <w:szCs w:val="24"/>
          <w:shd w:val="clear" w:color="auto" w:fill="FAFAFA"/>
        </w:rPr>
      </w:pPr>
      <w:r w:rsidRPr="009334A2">
        <w:rPr>
          <w:rFonts w:cs="Arial"/>
          <w:color w:val="111111"/>
          <w:szCs w:val="24"/>
          <w:shd w:val="clear" w:color="auto" w:fill="FAFAFA"/>
        </w:rPr>
        <w:t xml:space="preserve">Společná část maturitní zkoušky se skládá z didaktického testu předmětu anglický jazyk (trvá 110 </w:t>
      </w:r>
      <w:proofErr w:type="gramStart"/>
      <w:r w:rsidRPr="009334A2">
        <w:rPr>
          <w:rFonts w:cs="Arial"/>
          <w:color w:val="111111"/>
          <w:szCs w:val="24"/>
          <w:shd w:val="clear" w:color="auto" w:fill="FAFAFA"/>
        </w:rPr>
        <w:t>minut - poslechová</w:t>
      </w:r>
      <w:proofErr w:type="gramEnd"/>
      <w:r w:rsidRPr="009334A2">
        <w:rPr>
          <w:rFonts w:cs="Arial"/>
          <w:color w:val="111111"/>
          <w:szCs w:val="24"/>
          <w:shd w:val="clear" w:color="auto" w:fill="FAFAFA"/>
        </w:rPr>
        <w:t xml:space="preserve"> část trvá 40 min., na část ověřující čtení a jazykové vědomosti a dovednosti je vyhrazeno 70 min.). Test je hodnocen pouze slovně hodnocením uspěl(a) či neuspěl(a) s procentuálním vyjádřením úspěšnosti.</w:t>
      </w:r>
    </w:p>
    <w:p w14:paraId="2EBB60CE" w14:textId="77777777" w:rsidR="009334A2" w:rsidRDefault="009334A2" w:rsidP="009334A2">
      <w:pPr>
        <w:pStyle w:val="Normlnweb"/>
        <w:shd w:val="clear" w:color="auto" w:fill="FFFFFF"/>
        <w:spacing w:before="0" w:beforeAutospacing="0" w:after="300" w:afterAutospacing="0"/>
        <w:jc w:val="center"/>
        <w:rPr>
          <w:rStyle w:val="Siln"/>
          <w:rFonts w:ascii="Arial" w:hAnsi="Arial" w:cs="Arial"/>
          <w:color w:val="333333"/>
          <w:spacing w:val="-15"/>
        </w:rPr>
      </w:pPr>
    </w:p>
    <w:p w14:paraId="4B75285F" w14:textId="4177DF39" w:rsidR="009334A2" w:rsidRDefault="009334A2" w:rsidP="009334A2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pacing w:val="-15"/>
        </w:rPr>
      </w:pPr>
      <w:r>
        <w:rPr>
          <w:rStyle w:val="Siln"/>
          <w:rFonts w:ascii="Arial" w:hAnsi="Arial" w:cs="Arial"/>
          <w:color w:val="333333"/>
          <w:spacing w:val="-15"/>
        </w:rPr>
        <w:t xml:space="preserve">Profilová část maturitní zkoušky z anglického jazyka </w:t>
      </w:r>
    </w:p>
    <w:p w14:paraId="689AACA9" w14:textId="77777777" w:rsidR="009334A2" w:rsidRPr="009334A2" w:rsidRDefault="009334A2" w:rsidP="009334A2">
      <w:pPr>
        <w:rPr>
          <w:rFonts w:cs="Arial"/>
          <w:color w:val="111111"/>
          <w:szCs w:val="24"/>
          <w:shd w:val="clear" w:color="auto" w:fill="FAFAFA"/>
        </w:rPr>
      </w:pPr>
      <w:r w:rsidRPr="009334A2">
        <w:rPr>
          <w:rFonts w:cs="Arial"/>
          <w:color w:val="111111"/>
          <w:szCs w:val="24"/>
          <w:shd w:val="clear" w:color="auto" w:fill="FAFAFA"/>
        </w:rPr>
        <w:t>Profilová část se skládá ze zkoušky z anglického jazyka konané formou písemné práce a formou ústní zkoušky.</w:t>
      </w:r>
    </w:p>
    <w:p w14:paraId="37709791" w14:textId="77777777" w:rsidR="009334A2" w:rsidRDefault="009334A2" w:rsidP="009334A2">
      <w:pPr>
        <w:jc w:val="center"/>
        <w:rPr>
          <w:rFonts w:cs="Arial"/>
          <w:b/>
          <w:szCs w:val="24"/>
        </w:rPr>
      </w:pPr>
    </w:p>
    <w:p w14:paraId="10DEBBAB" w14:textId="38C9F960" w:rsidR="009334A2" w:rsidRDefault="009334A2" w:rsidP="009334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Struktura maturitní písemné práce pro školní rok 2023 / 2024</w:t>
      </w:r>
    </w:p>
    <w:p w14:paraId="4BD254A7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Písemná práce se skládá z jedné části, kde žák zpracovává jedno jednotné zadání. To je stanoveno ředitelem školy a žákům je zpřístupněno bezprostředně před zahájením zkoušky</w:t>
      </w:r>
    </w:p>
    <w:p w14:paraId="5F067A16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Žák vytvoří souvislý text s minimálním počtem slov 200 </w:t>
      </w:r>
    </w:p>
    <w:p w14:paraId="16867BA8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limit – 80 min.</w:t>
      </w:r>
    </w:p>
    <w:p w14:paraId="40429175" w14:textId="77777777" w:rsidR="009334A2" w:rsidRDefault="009334A2" w:rsidP="009334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Zadání písemné práce</w:t>
      </w:r>
    </w:p>
    <w:p w14:paraId="54D2FC89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Zadání PP je v českém jazyce a může být doplněno o krátkou úvodní ukázku (např. inzerát, úryvek z dopisu) uvedenou v anglickém jazyce</w:t>
      </w:r>
    </w:p>
    <w:p w14:paraId="3D2EF51A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zadání se žák dozví vše důležité pro psaní práce, nejdůležitější informace jsou v textu zadání uvedeny tučně</w:t>
      </w:r>
    </w:p>
    <w:p w14:paraId="4D7DBE69" w14:textId="748FE7C5" w:rsidR="009334A2" w:rsidRDefault="009334A2" w:rsidP="009334A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6BFEA56C" w14:textId="77777777" w:rsidR="009334A2" w:rsidRDefault="009334A2" w:rsidP="009334A2">
      <w:pPr>
        <w:rPr>
          <w:rFonts w:cs="Arial"/>
          <w:szCs w:val="24"/>
        </w:rPr>
      </w:pPr>
    </w:p>
    <w:p w14:paraId="231D13ED" w14:textId="77777777" w:rsidR="009334A2" w:rsidRDefault="009334A2" w:rsidP="009334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Průběh písemné práce</w:t>
      </w:r>
    </w:p>
    <w:p w14:paraId="2D922FF5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Žák na začátku písemné práce obdrží tyto dokumenty:</w:t>
      </w:r>
    </w:p>
    <w:p w14:paraId="5C46A112" w14:textId="77777777" w:rsidR="009334A2" w:rsidRDefault="009334A2" w:rsidP="009334A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Testový sešit</w:t>
      </w:r>
      <w:r>
        <w:rPr>
          <w:rFonts w:ascii="Arial" w:hAnsi="Arial" w:cs="Arial"/>
          <w:sz w:val="24"/>
          <w:szCs w:val="24"/>
        </w:rPr>
        <w:t>, který obsahuje základní informace k vypracování písemné práce a jejímu zápisu do záznamového archu (časový limit, bodové hodnocení, pokyny, kam a jak práci psát, v jakém rozsahu apod.) Dále obsahuje samotné zadání PP.</w:t>
      </w:r>
    </w:p>
    <w:p w14:paraId="1C9E0BEE" w14:textId="77777777" w:rsidR="009334A2" w:rsidRDefault="009334A2" w:rsidP="009334A2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Záznamový arch</w:t>
      </w:r>
      <w:r>
        <w:rPr>
          <w:rFonts w:ascii="Arial" w:hAnsi="Arial" w:cs="Arial"/>
          <w:sz w:val="24"/>
          <w:szCs w:val="24"/>
        </w:rPr>
        <w:t xml:space="preserve"> obsahuje přesně stanovený prostor, kam má žák zapisovat své vypracování PP.</w:t>
      </w:r>
    </w:p>
    <w:p w14:paraId="763C5B83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Při práci je povoleno používat vlastní překladové nebo výkladové slovníky, pokud neobsahují vepsané poznámky nebo přílohy věnované jednotlivým typům textu.</w:t>
      </w:r>
    </w:p>
    <w:p w14:paraId="048F9752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Časový limit je 80 minut, v tomto limitu musí žák přečíst a promyslet zadání a napsat text do záznamového archu.</w:t>
      </w:r>
    </w:p>
    <w:p w14:paraId="13ACD977" w14:textId="77777777" w:rsidR="009334A2" w:rsidRDefault="009334A2" w:rsidP="009334A2">
      <w:pPr>
        <w:tabs>
          <w:tab w:val="left" w:pos="4056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Vyplňování záznamového archu</w:t>
      </w:r>
    </w:p>
    <w:p w14:paraId="691F784E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Písemnou práci žák vyplňuje do předtištěných řádků záznamového archu</w:t>
      </w:r>
    </w:p>
    <w:p w14:paraId="77572C83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jednoho řádku je uveden přibližný počet slov jako orientační ukazatel, aby žák poznal, že se blíží stanovenému limitu počtu slov</w:t>
      </w:r>
    </w:p>
    <w:p w14:paraId="6653982C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Nedodržení pokynů pro zápis PP může vést k tomu, že práce nebude hodnocena</w:t>
      </w:r>
    </w:p>
    <w:p w14:paraId="3001B01E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Hodnotitel zároveň nehodnotí práci, která je napsána mimo stanovený prostor záznamového archu</w:t>
      </w:r>
    </w:p>
    <w:p w14:paraId="4BCE4A76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hodnocení je penalizováno, pokud je text kratší nebo delší, než je dané rozmezí</w:t>
      </w:r>
    </w:p>
    <w:p w14:paraId="440B695C" w14:textId="77777777" w:rsidR="009334A2" w:rsidRDefault="009334A2" w:rsidP="009334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Hodnocení písemné práce</w:t>
      </w:r>
    </w:p>
    <w:p w14:paraId="04D5B5C2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Hodnocení probíhá podle stanovené metodiky podle čtyř analytických kritérií hodnocení </w:t>
      </w:r>
    </w:p>
    <w:p w14:paraId="15AA83F5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Maximální dosažitelný počet bodů za písemnou práci je 24 bodů</w:t>
      </w:r>
    </w:p>
    <w:p w14:paraId="4995157C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Hranice úspěšnosti byla stanovena na </w:t>
      </w:r>
      <w:proofErr w:type="gramStart"/>
      <w:r>
        <w:rPr>
          <w:rFonts w:ascii="Arial" w:hAnsi="Arial" w:cs="Arial"/>
          <w:sz w:val="24"/>
          <w:szCs w:val="24"/>
        </w:rPr>
        <w:t>44%</w:t>
      </w:r>
      <w:proofErr w:type="gramEnd"/>
      <w:r>
        <w:rPr>
          <w:rFonts w:ascii="Arial" w:hAnsi="Arial" w:cs="Arial"/>
          <w:sz w:val="24"/>
          <w:szCs w:val="24"/>
        </w:rPr>
        <w:t xml:space="preserve">, což znamená, že žák písemnou práci z anglického jazyka složí, pokud získá 11 či více bodů. </w:t>
      </w:r>
    </w:p>
    <w:p w14:paraId="18779BF8" w14:textId="531EF775" w:rsidR="009334A2" w:rsidRPr="009334A2" w:rsidRDefault="009334A2" w:rsidP="009334A2">
      <w:pPr>
        <w:rPr>
          <w:b/>
        </w:rPr>
      </w:pPr>
      <w:r w:rsidRPr="009334A2">
        <w:rPr>
          <w:rFonts w:cs="Arial"/>
          <w:noProof/>
          <w:szCs w:val="24"/>
        </w:rPr>
        <w:t xml:space="preserve">                              </w:t>
      </w:r>
    </w:p>
    <w:p w14:paraId="3FA726CD" w14:textId="77777777" w:rsidR="009334A2" w:rsidRDefault="009334A2" w:rsidP="009334A2">
      <w:pPr>
        <w:pStyle w:val="Odstavecseseznamem"/>
        <w:rPr>
          <w:b/>
        </w:rPr>
      </w:pPr>
    </w:p>
    <w:p w14:paraId="0A8858AC" w14:textId="77777777" w:rsidR="009334A2" w:rsidRDefault="009334A2" w:rsidP="009334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Struktura maturitní ústní zkoušky pro školní rok 2023 / 2024</w:t>
      </w:r>
    </w:p>
    <w:p w14:paraId="2BBE7BED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Ústní maturitní zkouška se skládá ze 3 částí, které tvoří otevřené úlohy s vymezeným časem na odpověď. Třetí částí jsou tzv. témata k profilové zkoušce, která byla schválena ředitelem školy. Ústní zkouška je zadávána formou tzv. pracovních listů, jejichž součástí je příloha s obrazovým materiálem.</w:t>
      </w:r>
    </w:p>
    <w:p w14:paraId="45A50AD7" w14:textId="77777777" w:rsidR="009334A2" w:rsidRDefault="009334A2" w:rsidP="009334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Průběh ústní zkoušky</w:t>
      </w:r>
    </w:p>
    <w:p w14:paraId="679DA87A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Zkouška začíná v okamžiku, kdy si žák vylosuje číslo a dostane příslušný pracovní list.</w:t>
      </w:r>
    </w:p>
    <w:p w14:paraId="26555060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Žák má na přípravu 20 minut, během přípravy je povoleno používat slovníky, pro třetí část lze používat i jiné </w:t>
      </w:r>
      <w:proofErr w:type="gramStart"/>
      <w:r>
        <w:rPr>
          <w:rFonts w:ascii="Arial" w:hAnsi="Arial" w:cs="Arial"/>
          <w:sz w:val="24"/>
          <w:szCs w:val="24"/>
        </w:rPr>
        <w:t>pomůcky  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např.další</w:t>
      </w:r>
      <w:proofErr w:type="spellEnd"/>
      <w:r>
        <w:rPr>
          <w:rFonts w:ascii="Arial" w:hAnsi="Arial" w:cs="Arial"/>
          <w:sz w:val="24"/>
          <w:szCs w:val="24"/>
        </w:rPr>
        <w:t xml:space="preserve"> obrazový materiál, mapu).</w:t>
      </w:r>
    </w:p>
    <w:p w14:paraId="31F9369D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Ústní zkouška trvá celkem 15 minut a má časový limit pro každou část</w:t>
      </w:r>
    </w:p>
    <w:p w14:paraId="40B0E04E" w14:textId="77777777" w:rsidR="009334A2" w:rsidRDefault="009334A2" w:rsidP="009334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Hodnocení ústní zkoušky</w:t>
      </w:r>
    </w:p>
    <w:p w14:paraId="5C99DDCF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Maximální dosažitelný počet bodů v ústní zkoušce je 36 bodů ze všech 3 částí. Hodnocení probíhá podle kritérií hodnocení,</w:t>
      </w:r>
    </w:p>
    <w:p w14:paraId="15DF475C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Hranice úspěšnosti ústní zkoušky byla stanovena na </w:t>
      </w:r>
      <w:proofErr w:type="gramStart"/>
      <w:r>
        <w:rPr>
          <w:rFonts w:ascii="Arial" w:hAnsi="Arial" w:cs="Arial"/>
          <w:sz w:val="24"/>
          <w:szCs w:val="24"/>
        </w:rPr>
        <w:t>44%</w:t>
      </w:r>
      <w:proofErr w:type="gramEnd"/>
      <w:r>
        <w:rPr>
          <w:rFonts w:ascii="Arial" w:hAnsi="Arial" w:cs="Arial"/>
          <w:sz w:val="24"/>
          <w:szCs w:val="24"/>
        </w:rPr>
        <w:t>, což znamená, že žák ústní zkoušku z anglického jazyka složí, pokud získá 16 či více bodů.</w:t>
      </w:r>
    </w:p>
    <w:p w14:paraId="31C1633F" w14:textId="77777777" w:rsidR="009334A2" w:rsidRDefault="009334A2" w:rsidP="009334A2">
      <w:pPr>
        <w:jc w:val="center"/>
        <w:rPr>
          <w:rFonts w:cs="Arial"/>
          <w:b/>
          <w:szCs w:val="24"/>
        </w:rPr>
      </w:pPr>
    </w:p>
    <w:p w14:paraId="650ED4B7" w14:textId="77777777" w:rsidR="009334A2" w:rsidRDefault="009334A2" w:rsidP="009334A2">
      <w:pPr>
        <w:jc w:val="center"/>
        <w:rPr>
          <w:rFonts w:cs="Arial"/>
          <w:b/>
          <w:szCs w:val="24"/>
        </w:rPr>
      </w:pPr>
    </w:p>
    <w:p w14:paraId="63094505" w14:textId="75735849" w:rsidR="009334A2" w:rsidRDefault="009334A2" w:rsidP="009334A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Vyhodnocení výsledné známky z profilové části maturitní zkoušky z anglického jazyka</w:t>
      </w:r>
    </w:p>
    <w:p w14:paraId="75A9C88D" w14:textId="77777777" w:rsidR="009334A2" w:rsidRDefault="009334A2" w:rsidP="009334A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AFAFA"/>
        </w:rPr>
        <w:t>Hodnocení písemné práce tvoří 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AFAFA"/>
        </w:rPr>
        <w:t>40 %</w:t>
      </w:r>
      <w:r>
        <w:rPr>
          <w:rFonts w:ascii="Arial" w:hAnsi="Arial" w:cs="Arial"/>
          <w:color w:val="111111"/>
          <w:sz w:val="24"/>
          <w:szCs w:val="24"/>
          <w:shd w:val="clear" w:color="auto" w:fill="FAFAFA"/>
        </w:rPr>
        <w:t> celkového hodnocení příslušné zkoušky, hodnocení ústní zkoušky pak tvoří zbývajících </w:t>
      </w:r>
      <w:r>
        <w:rPr>
          <w:rStyle w:val="Siln"/>
          <w:rFonts w:ascii="Arial" w:hAnsi="Arial" w:cs="Arial"/>
          <w:color w:val="000000"/>
          <w:sz w:val="24"/>
          <w:szCs w:val="24"/>
          <w:shd w:val="clear" w:color="auto" w:fill="FAFAFA"/>
        </w:rPr>
        <w:t>60 %</w:t>
      </w:r>
      <w:r>
        <w:rPr>
          <w:rFonts w:ascii="Arial" w:hAnsi="Arial" w:cs="Arial"/>
          <w:color w:val="111111"/>
          <w:sz w:val="24"/>
          <w:szCs w:val="24"/>
          <w:shd w:val="clear" w:color="auto" w:fill="FAFAFA"/>
        </w:rPr>
        <w:t>. Výsledná známka z profilové části maturitní zkoušky z anglického jazyka bude stanovena z celkového počtu získaných bodů z obou částí dle následující procentuální úspěšnosti:</w:t>
      </w:r>
    </w:p>
    <w:p w14:paraId="0D7FAD1B" w14:textId="77777777" w:rsidR="009334A2" w:rsidRDefault="009334A2" w:rsidP="009334A2">
      <w:pPr>
        <w:pStyle w:val="Odstavecseseznamem"/>
        <w:rPr>
          <w:b/>
        </w:rPr>
      </w:pPr>
    </w:p>
    <w:p w14:paraId="76209D3A" w14:textId="77777777" w:rsidR="009334A2" w:rsidRDefault="009334A2" w:rsidP="009334A2">
      <w:pPr>
        <w:pStyle w:val="Odstavecseseznamem"/>
        <w:rPr>
          <w:b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60"/>
        <w:gridCol w:w="1311"/>
        <w:gridCol w:w="1430"/>
        <w:gridCol w:w="1230"/>
        <w:gridCol w:w="1411"/>
        <w:gridCol w:w="1500"/>
      </w:tblGrid>
      <w:tr w:rsidR="009334A2" w14:paraId="7623FE2E" w14:textId="77777777" w:rsidTr="009334A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B1A8" w14:textId="77777777" w:rsidR="009334A2" w:rsidRDefault="009334A2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Stupeň</w:t>
            </w:r>
          </w:p>
          <w:p w14:paraId="1F784FFA" w14:textId="77777777" w:rsidR="009334A2" w:rsidRDefault="009334A2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Prospěchu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EA68" w14:textId="77777777" w:rsidR="009334A2" w:rsidRDefault="009334A2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Výborný –</w:t>
            </w:r>
          </w:p>
          <w:p w14:paraId="694D87A6" w14:textId="77777777" w:rsidR="009334A2" w:rsidRDefault="009334A2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CC69" w14:textId="77777777" w:rsidR="009334A2" w:rsidRDefault="009334A2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Chvalitebný - 2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C192" w14:textId="77777777" w:rsidR="009334A2" w:rsidRDefault="009334A2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Dobrý –</w:t>
            </w:r>
          </w:p>
          <w:p w14:paraId="4925C752" w14:textId="77777777" w:rsidR="009334A2" w:rsidRDefault="009334A2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60FE" w14:textId="77777777" w:rsidR="009334A2" w:rsidRDefault="009334A2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Dostatečný - 4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BFB2" w14:textId="77777777" w:rsidR="009334A2" w:rsidRDefault="009334A2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Nedostatečný - 5</w:t>
            </w:r>
          </w:p>
        </w:tc>
      </w:tr>
      <w:tr w:rsidR="009334A2" w14:paraId="1EFC0211" w14:textId="77777777" w:rsidTr="009334A2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27EA" w14:textId="77777777" w:rsidR="009334A2" w:rsidRDefault="009334A2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Procentuální</w:t>
            </w:r>
          </w:p>
          <w:p w14:paraId="3B9729EE" w14:textId="77777777" w:rsidR="009334A2" w:rsidRDefault="009334A2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Úspěšnost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54D9" w14:textId="77777777" w:rsidR="009334A2" w:rsidRDefault="009334A2">
            <w:pPr>
              <w:rPr>
                <w:rFonts w:cs="Arial"/>
              </w:rPr>
            </w:pPr>
            <w:r>
              <w:rPr>
                <w:rFonts w:cs="Arial"/>
              </w:rPr>
              <w:t>&gt;87 až 100</w:t>
            </w:r>
          </w:p>
          <w:p w14:paraId="2633C3F4" w14:textId="77777777" w:rsidR="009334A2" w:rsidRDefault="009334A2">
            <w:pPr>
              <w:pStyle w:val="Odstavecseseznamem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272E" w14:textId="77777777" w:rsidR="009334A2" w:rsidRDefault="009334A2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rFonts w:ascii="Arial" w:hAnsi="Arial" w:cs="Arial"/>
              </w:rPr>
              <w:t>&gt;73 až ≤87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EAC1" w14:textId="77777777" w:rsidR="009334A2" w:rsidRDefault="009334A2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&gt;58 až ≤73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95D3" w14:textId="77777777" w:rsidR="009334A2" w:rsidRDefault="009334A2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rFonts w:ascii="Arial" w:hAnsi="Arial" w:cs="Arial"/>
              </w:rPr>
              <w:t>≥44 až ≤58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A3D5" w14:textId="77777777" w:rsidR="009334A2" w:rsidRDefault="009334A2">
            <w:pPr>
              <w:pStyle w:val="Odstavecseseznamem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&lt;44</w:t>
            </w:r>
          </w:p>
        </w:tc>
      </w:tr>
    </w:tbl>
    <w:p w14:paraId="44E7F7EE" w14:textId="77777777" w:rsidR="009334A2" w:rsidRDefault="009334A2" w:rsidP="009334A2">
      <w:pPr>
        <w:pStyle w:val="Odstavecseseznamem"/>
        <w:rPr>
          <w:b/>
        </w:rPr>
      </w:pPr>
    </w:p>
    <w:p w14:paraId="121F3051" w14:textId="77777777" w:rsidR="009334A2" w:rsidRDefault="009334A2" w:rsidP="009334A2">
      <w:pPr>
        <w:pStyle w:val="Odstavecseseznamem"/>
        <w:rPr>
          <w:b/>
        </w:rPr>
      </w:pPr>
    </w:p>
    <w:p w14:paraId="4827F815" w14:textId="77777777" w:rsidR="00CB450A" w:rsidRPr="00F55F25" w:rsidRDefault="00CB450A" w:rsidP="00052E5F">
      <w:pPr>
        <w:rPr>
          <w:rFonts w:cs="Arial"/>
          <w:b/>
          <w:sz w:val="16"/>
          <w:szCs w:val="16"/>
          <w:u w:val="single"/>
        </w:rPr>
      </w:pPr>
    </w:p>
    <w:sectPr w:rsidR="00CB450A" w:rsidRPr="00F55F25" w:rsidSect="006A2A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7583" w14:textId="77777777" w:rsidR="00DB7C30" w:rsidRDefault="00DB7C30" w:rsidP="00B14DB4">
      <w:r>
        <w:separator/>
      </w:r>
    </w:p>
  </w:endnote>
  <w:endnote w:type="continuationSeparator" w:id="0">
    <w:p w14:paraId="73D16587" w14:textId="77777777" w:rsidR="00DB7C30" w:rsidRDefault="00DB7C30" w:rsidP="00B1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5810" w14:textId="77777777" w:rsidR="00DB7C30" w:rsidRDefault="00DB7C30" w:rsidP="00B14DB4">
      <w:r>
        <w:separator/>
      </w:r>
    </w:p>
  </w:footnote>
  <w:footnote w:type="continuationSeparator" w:id="0">
    <w:p w14:paraId="18660924" w14:textId="77777777" w:rsidR="00DB7C30" w:rsidRDefault="00DB7C30" w:rsidP="00B1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3829" w14:textId="51CFFCDF" w:rsidR="00B14DB4" w:rsidRPr="00432E95" w:rsidRDefault="00B14DB4" w:rsidP="00B14DB4">
    <w:pPr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E15813" wp14:editId="5921BEA3">
          <wp:simplePos x="0" y="0"/>
          <wp:positionH relativeFrom="column">
            <wp:posOffset>-699770</wp:posOffset>
          </wp:positionH>
          <wp:positionV relativeFrom="paragraph">
            <wp:posOffset>-51435</wp:posOffset>
          </wp:positionV>
          <wp:extent cx="1362075" cy="272956"/>
          <wp:effectExtent l="0" t="0" r="0" b="0"/>
          <wp:wrapNone/>
          <wp:docPr id="231001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72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1FC6CB" wp14:editId="304A68DF">
          <wp:simplePos x="0" y="0"/>
          <wp:positionH relativeFrom="column">
            <wp:posOffset>5313327</wp:posOffset>
          </wp:positionH>
          <wp:positionV relativeFrom="paragraph">
            <wp:posOffset>-249555</wp:posOffset>
          </wp:positionV>
          <wp:extent cx="1082675" cy="531495"/>
          <wp:effectExtent l="0" t="0" r="3175" b="1905"/>
          <wp:wrapNone/>
          <wp:docPr id="20892655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840" cy="53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E95">
      <w:rPr>
        <w:rFonts w:ascii="Times New Roman" w:hAnsi="Times New Roman"/>
      </w:rPr>
      <w:t>Střední odborná škola a Střední odborné učiliště Horky nad Jizerou</w:t>
    </w:r>
    <w:r w:rsidRPr="007A3C6A">
      <w:rPr>
        <w:rFonts w:ascii="Times New Roman" w:hAnsi="Times New Roman"/>
      </w:rPr>
      <w:t xml:space="preserve"> 35</w:t>
    </w:r>
  </w:p>
  <w:p w14:paraId="6546C2B3" w14:textId="7188366C" w:rsidR="00B14DB4" w:rsidRDefault="00B14D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683"/>
    <w:multiLevelType w:val="hybridMultilevel"/>
    <w:tmpl w:val="07325DA8"/>
    <w:lvl w:ilvl="0" w:tplc="FCFAB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110"/>
    <w:multiLevelType w:val="hybridMultilevel"/>
    <w:tmpl w:val="EA7EA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714F5"/>
    <w:multiLevelType w:val="hybridMultilevel"/>
    <w:tmpl w:val="16FAF0C6"/>
    <w:lvl w:ilvl="0" w:tplc="E892D3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76516">
    <w:abstractNumId w:val="1"/>
  </w:num>
  <w:num w:numId="2" w16cid:durableId="6956186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5183244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5F"/>
    <w:rsid w:val="00052E5F"/>
    <w:rsid w:val="00097A6B"/>
    <w:rsid w:val="001770C7"/>
    <w:rsid w:val="001C4C0B"/>
    <w:rsid w:val="00266BF5"/>
    <w:rsid w:val="00471C9B"/>
    <w:rsid w:val="004C6708"/>
    <w:rsid w:val="00576729"/>
    <w:rsid w:val="006A2ACB"/>
    <w:rsid w:val="006C4FCD"/>
    <w:rsid w:val="009334A2"/>
    <w:rsid w:val="00AD613C"/>
    <w:rsid w:val="00B14DB4"/>
    <w:rsid w:val="00CB450A"/>
    <w:rsid w:val="00DB7C30"/>
    <w:rsid w:val="00DD1AAA"/>
    <w:rsid w:val="00EE3E78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71B1"/>
  <w15:docId w15:val="{B2D2E891-60FE-49A4-BDC6-4021F29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E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DB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4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DB4"/>
    <w:rPr>
      <w:rFonts w:ascii="Arial" w:eastAsia="Times New Roman" w:hAnsi="Arial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34A2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BezmezerChar">
    <w:name w:val="Bez mezer Char"/>
    <w:link w:val="Bezmezer"/>
    <w:locked/>
    <w:rsid w:val="009334A2"/>
    <w:rPr>
      <w:rFonts w:ascii="Calibri" w:eastAsia="Times New Roman" w:hAnsi="Calibri" w:cs="Times New Roman"/>
    </w:rPr>
  </w:style>
  <w:style w:type="paragraph" w:styleId="Bezmezer">
    <w:name w:val="No Spacing"/>
    <w:link w:val="BezmezerChar"/>
    <w:qFormat/>
    <w:rsid w:val="009334A2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334A2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9334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33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souhorky</dc:creator>
  <cp:lastModifiedBy>Uživatel systému Windows</cp:lastModifiedBy>
  <cp:revision>2</cp:revision>
  <cp:lastPrinted>2019-01-14T17:16:00Z</cp:lastPrinted>
  <dcterms:created xsi:type="dcterms:W3CDTF">2023-09-30T22:07:00Z</dcterms:created>
  <dcterms:modified xsi:type="dcterms:W3CDTF">2023-09-30T22:07:00Z</dcterms:modified>
</cp:coreProperties>
</file>