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5FE" w:rsidRPr="003E05FE" w:rsidRDefault="003E05FE">
      <w:pPr>
        <w:rPr>
          <w:rFonts w:ascii="Times New Roman" w:hAnsi="Times New Roman" w:cs="Times New Roman"/>
          <w:sz w:val="40"/>
          <w:szCs w:val="40"/>
        </w:rPr>
      </w:pPr>
      <w:r w:rsidRPr="003E05FE">
        <w:rPr>
          <w:rFonts w:ascii="Times New Roman" w:hAnsi="Times New Roman" w:cs="Times New Roman"/>
          <w:sz w:val="40"/>
          <w:szCs w:val="40"/>
        </w:rPr>
        <w:t>VKLÁDANÉ ARANŽMÁ</w:t>
      </w:r>
      <w:r w:rsidRPr="003E05FE">
        <w:rPr>
          <w:rFonts w:ascii="Times New Roman" w:hAnsi="Times New Roman" w:cs="Times New Roman"/>
          <w:sz w:val="40"/>
          <w:szCs w:val="40"/>
        </w:rPr>
        <w:t xml:space="preserve"> DO ČIRÉHO SKLA</w:t>
      </w:r>
    </w:p>
    <w:p w:rsidR="001B6B15" w:rsidRPr="003E05FE" w:rsidRDefault="003E05FE">
      <w:pPr>
        <w:rPr>
          <w:rFonts w:ascii="Times New Roman" w:hAnsi="Times New Roman" w:cs="Times New Roman"/>
        </w:rPr>
      </w:pPr>
      <w:r w:rsidRPr="003E05FE">
        <w:rPr>
          <w:rFonts w:ascii="Times New Roman" w:hAnsi="Times New Roman" w:cs="Times New Roman"/>
        </w:rPr>
        <w:t xml:space="preserve"> Na středu si připravte tyto věci – barevně označené jsou nutné, pokud máte problém sehnat, kontaktujte mě </w:t>
      </w:r>
    </w:p>
    <w:tbl>
      <w:tblPr>
        <w:tblStyle w:val="Mkatabulky"/>
        <w:tblpPr w:leftFromText="141" w:rightFromText="141" w:vertAnchor="page" w:horzAnchor="margin" w:tblpY="3601"/>
        <w:tblW w:w="0" w:type="auto"/>
        <w:tblLook w:val="04A0" w:firstRow="1" w:lastRow="0" w:firstColumn="1" w:lastColumn="0" w:noHBand="0" w:noVBand="1"/>
      </w:tblPr>
      <w:tblGrid>
        <w:gridCol w:w="1486"/>
        <w:gridCol w:w="1677"/>
        <w:gridCol w:w="1896"/>
        <w:gridCol w:w="3036"/>
        <w:gridCol w:w="2340"/>
      </w:tblGrid>
      <w:tr w:rsidR="00B5192A" w:rsidRPr="00B5192A" w:rsidTr="00B5192A">
        <w:tc>
          <w:tcPr>
            <w:tcW w:w="1486" w:type="dxa"/>
            <w:shd w:val="clear" w:color="auto" w:fill="BFBFBF" w:themeFill="background1" w:themeFillShade="BF"/>
          </w:tcPr>
          <w:p w:rsidR="00B5192A" w:rsidRPr="00B5192A" w:rsidRDefault="00B5192A" w:rsidP="00B5192A">
            <w:pP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B5192A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Nářadí</w:t>
            </w:r>
          </w:p>
        </w:tc>
        <w:tc>
          <w:tcPr>
            <w:tcW w:w="1677" w:type="dxa"/>
            <w:shd w:val="clear" w:color="auto" w:fill="BFBFBF" w:themeFill="background1" w:themeFillShade="BF"/>
          </w:tcPr>
          <w:p w:rsidR="00B5192A" w:rsidRPr="00B5192A" w:rsidRDefault="00B5192A" w:rsidP="00B5192A">
            <w:pP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B5192A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Nádoby</w:t>
            </w:r>
          </w:p>
        </w:tc>
        <w:tc>
          <w:tcPr>
            <w:tcW w:w="1896" w:type="dxa"/>
            <w:shd w:val="clear" w:color="auto" w:fill="BFBFBF" w:themeFill="background1" w:themeFillShade="BF"/>
          </w:tcPr>
          <w:p w:rsidR="00B5192A" w:rsidRPr="00B5192A" w:rsidRDefault="00B5192A" w:rsidP="00B5192A">
            <w:pP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B5192A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Technický materiál</w:t>
            </w:r>
          </w:p>
        </w:tc>
        <w:tc>
          <w:tcPr>
            <w:tcW w:w="3036" w:type="dxa"/>
            <w:shd w:val="clear" w:color="auto" w:fill="BFBFBF" w:themeFill="background1" w:themeFillShade="BF"/>
          </w:tcPr>
          <w:p w:rsidR="00B5192A" w:rsidRPr="00B5192A" w:rsidRDefault="00B5192A" w:rsidP="00B5192A">
            <w:pP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B5192A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Rostlinný materiál</w:t>
            </w:r>
          </w:p>
        </w:tc>
        <w:tc>
          <w:tcPr>
            <w:tcW w:w="2340" w:type="dxa"/>
            <w:shd w:val="clear" w:color="auto" w:fill="BFBFBF" w:themeFill="background1" w:themeFillShade="BF"/>
          </w:tcPr>
          <w:p w:rsidR="00B5192A" w:rsidRPr="00B5192A" w:rsidRDefault="00B5192A" w:rsidP="00B5192A">
            <w:pP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B5192A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Dekorační materiál</w:t>
            </w:r>
          </w:p>
        </w:tc>
      </w:tr>
      <w:tr w:rsidR="00B5192A" w:rsidRPr="00B5192A" w:rsidTr="00B5192A">
        <w:tc>
          <w:tcPr>
            <w:tcW w:w="1486" w:type="dxa"/>
            <w:shd w:val="clear" w:color="auto" w:fill="C5E0B3" w:themeFill="accent6" w:themeFillTint="66"/>
          </w:tcPr>
          <w:p w:rsidR="00B5192A" w:rsidRPr="00B5192A" w:rsidRDefault="00B5192A" w:rsidP="00B51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92A">
              <w:rPr>
                <w:rFonts w:ascii="Times New Roman" w:hAnsi="Times New Roman" w:cs="Times New Roman"/>
                <w:sz w:val="20"/>
                <w:szCs w:val="20"/>
              </w:rPr>
              <w:t>Nůžky na stromy/keře</w:t>
            </w:r>
          </w:p>
        </w:tc>
        <w:tc>
          <w:tcPr>
            <w:tcW w:w="1677" w:type="dxa"/>
            <w:shd w:val="clear" w:color="auto" w:fill="538135" w:themeFill="accent6" w:themeFillShade="BF"/>
          </w:tcPr>
          <w:p w:rsidR="00B5192A" w:rsidRPr="00B5192A" w:rsidRDefault="00B5192A" w:rsidP="00B51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92A">
              <w:rPr>
                <w:rFonts w:ascii="Times New Roman" w:hAnsi="Times New Roman" w:cs="Times New Roman"/>
                <w:sz w:val="20"/>
                <w:szCs w:val="20"/>
              </w:rPr>
              <w:t xml:space="preserve">2 čiré nádoby, ze kterých můžete vytvořit celek – čisté, suché, nepoškozené </w:t>
            </w:r>
            <w:r w:rsidR="00215628">
              <w:rPr>
                <w:rFonts w:ascii="Times New Roman" w:hAnsi="Times New Roman" w:cs="Times New Roman"/>
                <w:sz w:val="20"/>
                <w:szCs w:val="20"/>
              </w:rPr>
              <w:t>– např. sklenka na víno a na whisky</w:t>
            </w:r>
            <w:bookmarkStart w:id="0" w:name="_GoBack"/>
            <w:bookmarkEnd w:id="0"/>
          </w:p>
        </w:tc>
        <w:tc>
          <w:tcPr>
            <w:tcW w:w="1896" w:type="dxa"/>
            <w:shd w:val="clear" w:color="auto" w:fill="538135" w:themeFill="accent6" w:themeFillShade="BF"/>
          </w:tcPr>
          <w:p w:rsidR="00B5192A" w:rsidRPr="00B5192A" w:rsidRDefault="00B5192A" w:rsidP="00B51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92A">
              <w:rPr>
                <w:rFonts w:ascii="Times New Roman" w:hAnsi="Times New Roman" w:cs="Times New Roman"/>
                <w:sz w:val="20"/>
                <w:szCs w:val="20"/>
              </w:rPr>
              <w:t>Pletivo nebo síťka od mandarinek apod.</w:t>
            </w:r>
          </w:p>
        </w:tc>
        <w:tc>
          <w:tcPr>
            <w:tcW w:w="3036" w:type="dxa"/>
            <w:shd w:val="clear" w:color="auto" w:fill="C5E0B3" w:themeFill="accent6" w:themeFillTint="66"/>
          </w:tcPr>
          <w:p w:rsidR="00B5192A" w:rsidRPr="00B5192A" w:rsidRDefault="00B5192A" w:rsidP="00B51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92A">
              <w:rPr>
                <w:rFonts w:ascii="Times New Roman" w:hAnsi="Times New Roman" w:cs="Times New Roman"/>
                <w:sz w:val="20"/>
                <w:szCs w:val="20"/>
              </w:rPr>
              <w:t>Libovolné hrnkové rostliny – listy z nich, délka řapíku nebo stonku minimálně 10 cm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např. </w:t>
            </w:r>
            <w:proofErr w:type="spellStart"/>
            <w:r w:rsidRPr="00B5192A">
              <w:rPr>
                <w:rFonts w:ascii="Times New Roman" w:hAnsi="Times New Roman" w:cs="Times New Roman"/>
                <w:sz w:val="20"/>
                <w:szCs w:val="20"/>
              </w:rPr>
              <w:t>syngonium</w:t>
            </w:r>
            <w:proofErr w:type="spellEnd"/>
            <w:r w:rsidRPr="00B5192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5192A">
              <w:rPr>
                <w:rFonts w:ascii="Times New Roman" w:hAnsi="Times New Roman" w:cs="Times New Roman"/>
                <w:sz w:val="20"/>
                <w:szCs w:val="20"/>
              </w:rPr>
              <w:t>anthurium</w:t>
            </w:r>
            <w:proofErr w:type="spellEnd"/>
            <w:r w:rsidRPr="00B5192A">
              <w:rPr>
                <w:rFonts w:ascii="Times New Roman" w:hAnsi="Times New Roman" w:cs="Times New Roman"/>
                <w:sz w:val="20"/>
                <w:szCs w:val="20"/>
              </w:rPr>
              <w:t>), případně i nějaké kratší</w:t>
            </w:r>
          </w:p>
        </w:tc>
        <w:tc>
          <w:tcPr>
            <w:tcW w:w="2340" w:type="dxa"/>
          </w:tcPr>
          <w:p w:rsidR="00B5192A" w:rsidRPr="00B5192A" w:rsidRDefault="00B5192A" w:rsidP="00B51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92A">
              <w:rPr>
                <w:rFonts w:ascii="Times New Roman" w:hAnsi="Times New Roman" w:cs="Times New Roman"/>
                <w:sz w:val="20"/>
                <w:szCs w:val="20"/>
              </w:rPr>
              <w:t>Bavlnky nebo vlna – v barvě cíleného aranžmá</w:t>
            </w:r>
          </w:p>
        </w:tc>
      </w:tr>
      <w:tr w:rsidR="00B5192A" w:rsidRPr="00B5192A" w:rsidTr="00B5192A">
        <w:tc>
          <w:tcPr>
            <w:tcW w:w="1486" w:type="dxa"/>
            <w:shd w:val="clear" w:color="auto" w:fill="538135" w:themeFill="accent6" w:themeFillShade="BF"/>
          </w:tcPr>
          <w:p w:rsidR="00B5192A" w:rsidRPr="00B5192A" w:rsidRDefault="00B5192A" w:rsidP="00B51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92A">
              <w:rPr>
                <w:rFonts w:ascii="Times New Roman" w:hAnsi="Times New Roman" w:cs="Times New Roman"/>
                <w:sz w:val="20"/>
                <w:szCs w:val="20"/>
              </w:rPr>
              <w:t>Nůžky na provázky, stuhy</w:t>
            </w:r>
          </w:p>
        </w:tc>
        <w:tc>
          <w:tcPr>
            <w:tcW w:w="1677" w:type="dxa"/>
            <w:shd w:val="clear" w:color="auto" w:fill="538135" w:themeFill="accent6" w:themeFillShade="BF"/>
          </w:tcPr>
          <w:p w:rsidR="00B5192A" w:rsidRPr="00B5192A" w:rsidRDefault="00B5192A" w:rsidP="00B51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92A">
              <w:rPr>
                <w:rFonts w:ascii="Times New Roman" w:hAnsi="Times New Roman" w:cs="Times New Roman"/>
                <w:sz w:val="20"/>
                <w:szCs w:val="20"/>
              </w:rPr>
              <w:t>Nádobu (lahev, konévku) s čistou vodou</w:t>
            </w:r>
          </w:p>
        </w:tc>
        <w:tc>
          <w:tcPr>
            <w:tcW w:w="1896" w:type="dxa"/>
          </w:tcPr>
          <w:p w:rsidR="00B5192A" w:rsidRPr="00B5192A" w:rsidRDefault="00B5192A" w:rsidP="00B51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92A">
              <w:rPr>
                <w:rFonts w:ascii="Times New Roman" w:hAnsi="Times New Roman" w:cs="Times New Roman"/>
                <w:sz w:val="20"/>
                <w:szCs w:val="20"/>
              </w:rPr>
              <w:t>Drátek – různé síly a barvy</w:t>
            </w:r>
          </w:p>
        </w:tc>
        <w:tc>
          <w:tcPr>
            <w:tcW w:w="3036" w:type="dxa"/>
            <w:shd w:val="clear" w:color="auto" w:fill="538135" w:themeFill="accent6" w:themeFillShade="BF"/>
          </w:tcPr>
          <w:p w:rsidR="00B5192A" w:rsidRPr="00B5192A" w:rsidRDefault="00B5192A" w:rsidP="00B51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92A">
              <w:rPr>
                <w:rFonts w:ascii="Times New Roman" w:hAnsi="Times New Roman" w:cs="Times New Roman"/>
                <w:sz w:val="20"/>
                <w:szCs w:val="20"/>
              </w:rPr>
              <w:t>Listy a snítky venkovních rostlin, délka řapíku nebo stonku minimálně 10 cm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např. </w:t>
            </w:r>
            <w:proofErr w:type="spellStart"/>
            <w:r w:rsidRPr="00B5192A">
              <w:rPr>
                <w:rFonts w:ascii="Times New Roman" w:hAnsi="Times New Roman" w:cs="Times New Roman"/>
                <w:sz w:val="20"/>
                <w:szCs w:val="20"/>
              </w:rPr>
              <w:t>helleborus</w:t>
            </w:r>
            <w:proofErr w:type="spellEnd"/>
            <w:r w:rsidRPr="00B5192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5192A">
              <w:rPr>
                <w:rFonts w:ascii="Times New Roman" w:hAnsi="Times New Roman" w:cs="Times New Roman"/>
                <w:sz w:val="20"/>
                <w:szCs w:val="20"/>
              </w:rPr>
              <w:t>geum</w:t>
            </w:r>
            <w:proofErr w:type="spellEnd"/>
            <w:r w:rsidRPr="00B5192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5192A">
              <w:rPr>
                <w:rFonts w:ascii="Times New Roman" w:hAnsi="Times New Roman" w:cs="Times New Roman"/>
                <w:sz w:val="20"/>
                <w:szCs w:val="20"/>
              </w:rPr>
              <w:t>heuchera</w:t>
            </w:r>
            <w:proofErr w:type="spellEnd"/>
            <w:r w:rsidRPr="00B5192A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B5192A">
              <w:rPr>
                <w:rFonts w:ascii="Times New Roman" w:hAnsi="Times New Roman" w:cs="Times New Roman"/>
                <w:sz w:val="20"/>
                <w:szCs w:val="20"/>
              </w:rPr>
              <w:t>lavandula</w:t>
            </w:r>
            <w:proofErr w:type="spellEnd"/>
            <w:r w:rsidRPr="00B5192A">
              <w:rPr>
                <w:rFonts w:ascii="Times New Roman" w:hAnsi="Times New Roman" w:cs="Times New Roman"/>
                <w:sz w:val="20"/>
                <w:szCs w:val="20"/>
              </w:rPr>
              <w:t xml:space="preserve">, buxus, </w:t>
            </w:r>
            <w:proofErr w:type="spellStart"/>
            <w:r w:rsidRPr="00B5192A">
              <w:rPr>
                <w:rFonts w:ascii="Times New Roman" w:hAnsi="Times New Roman" w:cs="Times New Roman"/>
                <w:sz w:val="20"/>
                <w:szCs w:val="20"/>
              </w:rPr>
              <w:t>euonymus</w:t>
            </w:r>
            <w:proofErr w:type="spellEnd"/>
            <w:r w:rsidRPr="00B5192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5192A">
              <w:rPr>
                <w:rFonts w:ascii="Times New Roman" w:hAnsi="Times New Roman" w:cs="Times New Roman"/>
                <w:sz w:val="20"/>
                <w:szCs w:val="20"/>
              </w:rPr>
              <w:t>spiraea</w:t>
            </w:r>
            <w:proofErr w:type="spellEnd"/>
            <w:r w:rsidRPr="00B5192A">
              <w:rPr>
                <w:rFonts w:ascii="Times New Roman" w:hAnsi="Times New Roman" w:cs="Times New Roman"/>
                <w:sz w:val="20"/>
                <w:szCs w:val="20"/>
              </w:rPr>
              <w:t>), případně i nějaké kratší</w:t>
            </w:r>
          </w:p>
        </w:tc>
        <w:tc>
          <w:tcPr>
            <w:tcW w:w="2340" w:type="dxa"/>
            <w:shd w:val="clear" w:color="auto" w:fill="C5E0B3" w:themeFill="accent6" w:themeFillTint="66"/>
          </w:tcPr>
          <w:p w:rsidR="00B5192A" w:rsidRPr="00B5192A" w:rsidRDefault="00B5192A" w:rsidP="00B51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92A">
              <w:rPr>
                <w:rFonts w:ascii="Times New Roman" w:hAnsi="Times New Roman" w:cs="Times New Roman"/>
                <w:sz w:val="20"/>
                <w:szCs w:val="20"/>
              </w:rPr>
              <w:t>Stuhy, provázky nebo lýko v barvě cíleného aranžmá</w:t>
            </w:r>
          </w:p>
        </w:tc>
      </w:tr>
      <w:tr w:rsidR="00B5192A" w:rsidRPr="00B5192A" w:rsidTr="00B5192A">
        <w:tc>
          <w:tcPr>
            <w:tcW w:w="1486" w:type="dxa"/>
            <w:shd w:val="clear" w:color="auto" w:fill="538135" w:themeFill="accent6" w:themeFillShade="BF"/>
          </w:tcPr>
          <w:p w:rsidR="00B5192A" w:rsidRPr="00B5192A" w:rsidRDefault="00B5192A" w:rsidP="00B51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92A">
              <w:rPr>
                <w:rFonts w:ascii="Times New Roman" w:hAnsi="Times New Roman" w:cs="Times New Roman"/>
                <w:sz w:val="20"/>
                <w:szCs w:val="20"/>
              </w:rPr>
              <w:t>Floristický nůž (možno nahradit kobercovým nebo jiným ostrým nožem)</w:t>
            </w:r>
          </w:p>
        </w:tc>
        <w:tc>
          <w:tcPr>
            <w:tcW w:w="1677" w:type="dxa"/>
          </w:tcPr>
          <w:p w:rsidR="00B5192A" w:rsidRPr="00B5192A" w:rsidRDefault="00B5192A" w:rsidP="00B519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shd w:val="clear" w:color="auto" w:fill="538135" w:themeFill="accent6" w:themeFillShade="BF"/>
          </w:tcPr>
          <w:p w:rsidR="00B5192A" w:rsidRPr="00B5192A" w:rsidRDefault="00B5192A" w:rsidP="00B51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92A">
              <w:rPr>
                <w:rFonts w:ascii="Times New Roman" w:hAnsi="Times New Roman" w:cs="Times New Roman"/>
                <w:sz w:val="20"/>
                <w:szCs w:val="20"/>
              </w:rPr>
              <w:t xml:space="preserve">Oboustranná izolepa (nebo izolepa), lepidlo …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případně i l</w:t>
            </w:r>
            <w:r w:rsidRPr="00B5192A">
              <w:rPr>
                <w:rFonts w:ascii="Times New Roman" w:hAnsi="Times New Roman" w:cs="Times New Roman"/>
                <w:sz w:val="20"/>
                <w:szCs w:val="20"/>
              </w:rPr>
              <w:t xml:space="preserve">epidlo na živé květy </w:t>
            </w:r>
            <w:proofErr w:type="spellStart"/>
            <w:r w:rsidRPr="00B5192A">
              <w:rPr>
                <w:rFonts w:ascii="Times New Roman" w:hAnsi="Times New Roman" w:cs="Times New Roman"/>
                <w:sz w:val="20"/>
                <w:szCs w:val="20"/>
              </w:rPr>
              <w:t>Oasis</w:t>
            </w:r>
            <w:proofErr w:type="spellEnd"/>
            <w:r w:rsidRPr="00B519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5192A">
              <w:rPr>
                <w:rFonts w:ascii="Times New Roman" w:hAnsi="Times New Roman" w:cs="Times New Roman"/>
                <w:sz w:val="20"/>
                <w:szCs w:val="20"/>
              </w:rPr>
              <w:t>Adhesive</w:t>
            </w:r>
            <w:proofErr w:type="spellEnd"/>
          </w:p>
        </w:tc>
        <w:tc>
          <w:tcPr>
            <w:tcW w:w="3036" w:type="dxa"/>
            <w:shd w:val="clear" w:color="auto" w:fill="C5E0B3" w:themeFill="accent6" w:themeFillTint="66"/>
          </w:tcPr>
          <w:p w:rsidR="00B5192A" w:rsidRPr="00B5192A" w:rsidRDefault="00B5192A" w:rsidP="00B51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92A">
              <w:rPr>
                <w:rFonts w:ascii="Times New Roman" w:hAnsi="Times New Roman" w:cs="Times New Roman"/>
                <w:sz w:val="20"/>
                <w:szCs w:val="20"/>
              </w:rPr>
              <w:t xml:space="preserve">Zajímavé větévky bez olistění – ne </w:t>
            </w:r>
            <w:proofErr w:type="gramStart"/>
            <w:r w:rsidRPr="00B5192A">
              <w:rPr>
                <w:rFonts w:ascii="Times New Roman" w:hAnsi="Times New Roman" w:cs="Times New Roman"/>
                <w:sz w:val="20"/>
                <w:szCs w:val="20"/>
              </w:rPr>
              <w:t>klacky :D – o délce</w:t>
            </w:r>
            <w:proofErr w:type="gramEnd"/>
            <w:r w:rsidRPr="00B5192A">
              <w:rPr>
                <w:rFonts w:ascii="Times New Roman" w:hAnsi="Times New Roman" w:cs="Times New Roman"/>
                <w:sz w:val="20"/>
                <w:szCs w:val="20"/>
              </w:rPr>
              <w:t xml:space="preserve"> max. 50 cm (</w:t>
            </w:r>
            <w:proofErr w:type="spellStart"/>
            <w:r w:rsidRPr="00B5192A">
              <w:rPr>
                <w:rFonts w:ascii="Times New Roman" w:hAnsi="Times New Roman" w:cs="Times New Roman"/>
                <w:sz w:val="20"/>
                <w:szCs w:val="20"/>
              </w:rPr>
              <w:t>salix</w:t>
            </w:r>
            <w:proofErr w:type="spellEnd"/>
            <w:r w:rsidRPr="00B5192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5192A">
              <w:rPr>
                <w:rFonts w:ascii="Times New Roman" w:hAnsi="Times New Roman" w:cs="Times New Roman"/>
                <w:sz w:val="20"/>
                <w:szCs w:val="20"/>
              </w:rPr>
              <w:t>betula</w:t>
            </w:r>
            <w:proofErr w:type="spellEnd"/>
            <w:r w:rsidRPr="00B5192A">
              <w:rPr>
                <w:rFonts w:ascii="Times New Roman" w:hAnsi="Times New Roman" w:cs="Times New Roman"/>
                <w:sz w:val="20"/>
                <w:szCs w:val="20"/>
              </w:rPr>
              <w:t xml:space="preserve">, malus, </w:t>
            </w:r>
            <w:proofErr w:type="spellStart"/>
            <w:r w:rsidRPr="00B5192A">
              <w:rPr>
                <w:rFonts w:ascii="Times New Roman" w:hAnsi="Times New Roman" w:cs="Times New Roman"/>
                <w:sz w:val="20"/>
                <w:szCs w:val="20"/>
              </w:rPr>
              <w:t>pyrus</w:t>
            </w:r>
            <w:proofErr w:type="spellEnd"/>
            <w:r w:rsidRPr="00B5192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40" w:type="dxa"/>
          </w:tcPr>
          <w:p w:rsidR="00B5192A" w:rsidRPr="00B5192A" w:rsidRDefault="00B5192A" w:rsidP="00B51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92A">
              <w:rPr>
                <w:rFonts w:ascii="Times New Roman" w:hAnsi="Times New Roman" w:cs="Times New Roman"/>
                <w:sz w:val="20"/>
                <w:szCs w:val="20"/>
              </w:rPr>
              <w:t>Drobné dekorační předměty – knoflíky, korálky apod. v barvě a stylu cíleného aranžmá</w:t>
            </w:r>
          </w:p>
        </w:tc>
      </w:tr>
      <w:tr w:rsidR="00B5192A" w:rsidRPr="00B5192A" w:rsidTr="00B5192A">
        <w:tc>
          <w:tcPr>
            <w:tcW w:w="1486" w:type="dxa"/>
            <w:shd w:val="clear" w:color="auto" w:fill="C5E0B3" w:themeFill="accent6" w:themeFillTint="66"/>
          </w:tcPr>
          <w:p w:rsidR="00B5192A" w:rsidRPr="00B5192A" w:rsidRDefault="00B5192A" w:rsidP="00B51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92A">
              <w:rPr>
                <w:rFonts w:ascii="Times New Roman" w:hAnsi="Times New Roman" w:cs="Times New Roman"/>
                <w:sz w:val="20"/>
                <w:szCs w:val="20"/>
              </w:rPr>
              <w:t>Kleště na drátek (nebo staré nůžky, které to už mají za sebou a můžete je zničit)</w:t>
            </w:r>
          </w:p>
        </w:tc>
        <w:tc>
          <w:tcPr>
            <w:tcW w:w="1677" w:type="dxa"/>
            <w:shd w:val="clear" w:color="auto" w:fill="auto"/>
          </w:tcPr>
          <w:p w:rsidR="00B5192A" w:rsidRPr="00B5192A" w:rsidRDefault="00B5192A" w:rsidP="00B519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shd w:val="clear" w:color="auto" w:fill="auto"/>
          </w:tcPr>
          <w:p w:rsidR="00B5192A" w:rsidRPr="00B5192A" w:rsidRDefault="00B5192A" w:rsidP="00B51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92A">
              <w:rPr>
                <w:rFonts w:ascii="Times New Roman" w:hAnsi="Times New Roman" w:cs="Times New Roman"/>
                <w:sz w:val="20"/>
                <w:szCs w:val="20"/>
              </w:rPr>
              <w:t xml:space="preserve">Tavná pistole a lepidlo do ní </w:t>
            </w:r>
          </w:p>
        </w:tc>
        <w:tc>
          <w:tcPr>
            <w:tcW w:w="3036" w:type="dxa"/>
            <w:shd w:val="clear" w:color="auto" w:fill="538135" w:themeFill="accent6" w:themeFillShade="BF"/>
          </w:tcPr>
          <w:p w:rsidR="00B5192A" w:rsidRPr="00B5192A" w:rsidRDefault="00B5192A" w:rsidP="00B51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92A">
              <w:rPr>
                <w:rFonts w:ascii="Times New Roman" w:hAnsi="Times New Roman" w:cs="Times New Roman"/>
                <w:sz w:val="20"/>
                <w:szCs w:val="20"/>
              </w:rPr>
              <w:t xml:space="preserve">Libovolný kvetoucí materiál o délce stonku min. 10cm – kupovaný či ze zahrádky, popř. z přírody – dbejte na barevnou, strukturální i estetickou stránku, pozor na kombinace různých stylů – držte se své vize </w:t>
            </w:r>
          </w:p>
        </w:tc>
        <w:tc>
          <w:tcPr>
            <w:tcW w:w="2340" w:type="dxa"/>
          </w:tcPr>
          <w:p w:rsidR="00B5192A" w:rsidRPr="00B5192A" w:rsidRDefault="003C4D56" w:rsidP="00B51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Barevný písek, kuličky, korálky – v barvě cíleného aranžmá</w:t>
            </w:r>
          </w:p>
        </w:tc>
      </w:tr>
      <w:tr w:rsidR="00B5192A" w:rsidRPr="00B5192A" w:rsidTr="00B5192A">
        <w:tc>
          <w:tcPr>
            <w:tcW w:w="1486" w:type="dxa"/>
          </w:tcPr>
          <w:p w:rsidR="00B5192A" w:rsidRPr="00B5192A" w:rsidRDefault="00B5192A" w:rsidP="00B51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Pinzeta, kleštičky …. </w:t>
            </w:r>
          </w:p>
        </w:tc>
        <w:tc>
          <w:tcPr>
            <w:tcW w:w="1677" w:type="dxa"/>
          </w:tcPr>
          <w:p w:rsidR="00B5192A" w:rsidRPr="00B5192A" w:rsidRDefault="00B5192A" w:rsidP="00B519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</w:tcPr>
          <w:p w:rsidR="00B5192A" w:rsidRPr="00B5192A" w:rsidRDefault="00B5192A" w:rsidP="00B51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92A">
              <w:rPr>
                <w:rFonts w:ascii="Times New Roman" w:hAnsi="Times New Roman" w:cs="Times New Roman"/>
                <w:sz w:val="20"/>
                <w:szCs w:val="20"/>
              </w:rPr>
              <w:t>Svíčka a zápalky/zapalovač, případně aromalampa, svíčka a svíčkový vosk</w:t>
            </w:r>
          </w:p>
        </w:tc>
        <w:tc>
          <w:tcPr>
            <w:tcW w:w="3036" w:type="dxa"/>
            <w:shd w:val="clear" w:color="auto" w:fill="C5E0B3" w:themeFill="accent6" w:themeFillTint="66"/>
          </w:tcPr>
          <w:p w:rsidR="00B5192A" w:rsidRPr="00B5192A" w:rsidRDefault="00B5192A" w:rsidP="00B51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92A">
              <w:rPr>
                <w:rFonts w:ascii="Times New Roman" w:hAnsi="Times New Roman" w:cs="Times New Roman"/>
                <w:sz w:val="20"/>
                <w:szCs w:val="20"/>
              </w:rPr>
              <w:t xml:space="preserve">Trávy – co nejdelší listy, eventuálně můžete zakoupit v květinářství listy </w:t>
            </w:r>
            <w:proofErr w:type="spellStart"/>
            <w:r w:rsidRPr="00B5192A">
              <w:rPr>
                <w:rFonts w:ascii="Times New Roman" w:hAnsi="Times New Roman" w:cs="Times New Roman"/>
                <w:sz w:val="20"/>
                <w:szCs w:val="20"/>
              </w:rPr>
              <w:t>beargrassu</w:t>
            </w:r>
            <w:proofErr w:type="spellEnd"/>
            <w:r w:rsidRPr="00B5192A">
              <w:rPr>
                <w:rFonts w:ascii="Times New Roman" w:hAnsi="Times New Roman" w:cs="Times New Roman"/>
                <w:sz w:val="20"/>
                <w:szCs w:val="20"/>
              </w:rPr>
              <w:t xml:space="preserve"> (cca 10 – 20 listů)</w:t>
            </w:r>
          </w:p>
        </w:tc>
        <w:tc>
          <w:tcPr>
            <w:tcW w:w="2340" w:type="dxa"/>
          </w:tcPr>
          <w:p w:rsidR="00B5192A" w:rsidRPr="00B5192A" w:rsidRDefault="00B5192A" w:rsidP="00B519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E05FE" w:rsidRDefault="00B5192A" w:rsidP="003E05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Nenoste domů obrovské náruče rostlin – myslete na přiměřenou velikost aranžmá </w:t>
      </w:r>
    </w:p>
    <w:p w:rsidR="00B5192A" w:rsidRDefault="00B5192A" w:rsidP="003E05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Rostlinný materiál uchovejte ve vlhkosti a chladu </w:t>
      </w:r>
    </w:p>
    <w:p w:rsidR="00B5192A" w:rsidRPr="003E05FE" w:rsidRDefault="00B5192A" w:rsidP="003E05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Seznam aktualizujte podle svých </w:t>
      </w:r>
      <w:proofErr w:type="gramStart"/>
      <w:r>
        <w:rPr>
          <w:rFonts w:ascii="Times New Roman" w:hAnsi="Times New Roman" w:cs="Times New Roman"/>
        </w:rPr>
        <w:t>potřeb</w:t>
      </w:r>
      <w:r w:rsidR="003C4D56">
        <w:rPr>
          <w:rFonts w:ascii="Times New Roman" w:hAnsi="Times New Roman" w:cs="Times New Roman"/>
        </w:rPr>
        <w:t xml:space="preserve">  inspirace</w:t>
      </w:r>
      <w:proofErr w:type="gramEnd"/>
    </w:p>
    <w:sectPr w:rsidR="00B5192A" w:rsidRPr="003E05FE" w:rsidSect="00B519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5FE"/>
    <w:rsid w:val="00134CC0"/>
    <w:rsid w:val="001B6B15"/>
    <w:rsid w:val="00215628"/>
    <w:rsid w:val="003C4D56"/>
    <w:rsid w:val="003E05FE"/>
    <w:rsid w:val="00B5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7597D7-6389-43FD-9FB0-906D3FB66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E0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289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Bukvičková</dc:creator>
  <cp:keywords/>
  <dc:description/>
  <cp:lastModifiedBy>Zuzana Bukvičková</cp:lastModifiedBy>
  <cp:revision>2</cp:revision>
  <dcterms:created xsi:type="dcterms:W3CDTF">2021-04-14T11:09:00Z</dcterms:created>
  <dcterms:modified xsi:type="dcterms:W3CDTF">2021-04-14T11:52:00Z</dcterms:modified>
</cp:coreProperties>
</file>