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E5" w:rsidRPr="003121C6" w:rsidRDefault="0055010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Člověk a právo </w:t>
      </w:r>
    </w:p>
    <w:p w:rsidR="0055010A" w:rsidRPr="003121C6" w:rsidRDefault="0055010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Morální normy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soubor pravidel, místních zvyklostí, která většinou nejsou ani zapsaná, jejich porušování není právně stíháno, ale hrozí často společenským konfliktem, opovržením, ztrátou kamarádů apod. Jsou spjaty se svědomím člověka. </w:t>
      </w:r>
      <w:r w:rsidR="003121C6"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Např.: neslušná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mluva, lež, podvod při hře, drzé chování… </w:t>
      </w:r>
    </w:p>
    <w:p w:rsidR="0055010A" w:rsidRPr="003121C6" w:rsidRDefault="0055010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Právní normy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soubor písemných pravidel, jejichž porušování je právně trestáno. </w:t>
      </w:r>
      <w:bookmarkStart w:id="0" w:name="_GoBack"/>
      <w:bookmarkEnd w:id="0"/>
      <w:r w:rsidR="003121C6"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Např.: zabití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člověka, krádež, daňové podvody, neposkytnutí první pomoci… </w:t>
      </w:r>
    </w:p>
    <w:p w:rsidR="0083172C" w:rsidRPr="003121C6" w:rsidRDefault="008317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Právní vztahy </w:t>
      </w:r>
    </w:p>
    <w:p w:rsidR="0083172C" w:rsidRPr="003121C6" w:rsidRDefault="0083172C" w:rsidP="008317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účastníci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osoby (subjekty) mezi nimiž právní vztah existuje fyzické osoby – lidé právnické osob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 – firmy, podniky, instituce..</w:t>
      </w:r>
    </w:p>
    <w:p w:rsidR="0083172C" w:rsidRPr="003121C6" w:rsidRDefault="0083172C" w:rsidP="008317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obsah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právního vztahu – vzájemná práva a povinnosti účastníků </w:t>
      </w:r>
    </w:p>
    <w:p w:rsidR="0083172C" w:rsidRPr="003121C6" w:rsidRDefault="0083172C" w:rsidP="008317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předmět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účel, k němuž právní vztah směřuje</w:t>
      </w:r>
    </w:p>
    <w:p w:rsidR="0083172C" w:rsidRPr="003121C6" w:rsidRDefault="0083172C" w:rsidP="0083172C">
      <w:pPr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Právní způsobilost </w:t>
      </w:r>
    </w:p>
    <w:p w:rsidR="0083172C" w:rsidRPr="003121C6" w:rsidRDefault="0083172C" w:rsidP="0083172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Způsobilost k právům a povinnostem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172C" w:rsidRPr="003121C6" w:rsidRDefault="0083172C" w:rsidP="008317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každý člověk má od svého narození až do své smrti svá práva a povinnosti, které mu nemůže nikdo vzít (</w:t>
      </w:r>
      <w:proofErr w:type="gramStart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např. : právo</w:t>
      </w:r>
      <w:proofErr w:type="gramEnd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 cokoliv koupit, svobodně cestovat, právo na vzdělání, povinnost vychovávat a starat se o své děti, dodržovat dohodnutá pravidla, starat se o svou bezpečnost, s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vým chováním neobtěžovat druhé</w:t>
      </w:r>
    </w:p>
    <w:p w:rsidR="0083172C" w:rsidRPr="003121C6" w:rsidRDefault="0083172C" w:rsidP="0083172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Způsobilost k právním úkonům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0637C" w:rsidRPr="003121C6" w:rsidRDefault="0083172C" w:rsidP="007063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dříve svéprávnost, zletilý člověk (18 let) je způsobilý vlastními právními úkony nabývat práva a brát na sebe povinnosti (</w:t>
      </w:r>
      <w:proofErr w:type="gramStart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např. : uzavírat</w:t>
      </w:r>
      <w:proofErr w:type="gramEnd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smlouvy, podávat žaloby, zakládat právnické osoby…). Tato způsobilost může být soudně omezena nebo celá odňata (</w:t>
      </w:r>
      <w:r w:rsidR="0070637C"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např.: duševní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porucha, alkoholik, feťák…)V takových případ</w:t>
      </w:r>
      <w:r w:rsidR="0070637C"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ech soud stanoví tzv. poručníka.</w:t>
      </w:r>
    </w:p>
    <w:p w:rsidR="0070637C" w:rsidRPr="003121C6" w:rsidRDefault="0070637C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1C6">
        <w:rPr>
          <w:rFonts w:ascii="Times New Roman" w:hAnsi="Times New Roman" w:cs="Times New Roman"/>
          <w:color w:val="000000" w:themeColor="text1"/>
          <w:sz w:val="24"/>
          <w:szCs w:val="24"/>
        </w:rPr>
        <w:t>Právní řád – soubor všech předpisů, jimiž stát závazně upravuje a usměrňuje chování obyvatelstva, různých organizací.. ústava zákony nařízení vlády vyhlášky ministerstev</w:t>
      </w:r>
    </w:p>
    <w:p w:rsidR="0070637C" w:rsidRPr="003121C6" w:rsidRDefault="0070637C" w:rsidP="0070637C">
      <w:pPr>
        <w:pStyle w:val="uk-text-justify"/>
        <w:shd w:val="clear" w:color="auto" w:fill="FFFFFF"/>
        <w:spacing w:before="225" w:beforeAutospacing="0" w:after="225" w:afterAutospacing="0"/>
        <w:rPr>
          <w:b/>
          <w:color w:val="000000" w:themeColor="text1"/>
          <w:u w:val="single"/>
        </w:rPr>
      </w:pPr>
      <w:r w:rsidRPr="003121C6">
        <w:rPr>
          <w:b/>
          <w:color w:val="000000" w:themeColor="text1"/>
          <w:u w:val="single"/>
        </w:rPr>
        <w:t>Právní předpisy</w:t>
      </w:r>
      <w:r w:rsidR="003121C6" w:rsidRPr="003121C6">
        <w:rPr>
          <w:b/>
          <w:color w:val="000000" w:themeColor="text1"/>
          <w:u w:val="single"/>
        </w:rPr>
        <w:t xml:space="preserve"> a normy</w:t>
      </w:r>
      <w:r w:rsidRPr="003121C6">
        <w:rPr>
          <w:b/>
          <w:color w:val="000000" w:themeColor="text1"/>
          <w:u w:val="single"/>
        </w:rPr>
        <w:t xml:space="preserve"> </w:t>
      </w:r>
    </w:p>
    <w:p w:rsidR="0070637C" w:rsidRPr="003121C6" w:rsidRDefault="0070637C" w:rsidP="0070637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3121C6">
        <w:rPr>
          <w:b/>
          <w:color w:val="000000" w:themeColor="text1"/>
        </w:rPr>
        <w:t>právní předpis</w:t>
      </w:r>
      <w:r w:rsidRPr="003121C6">
        <w:rPr>
          <w:color w:val="000000" w:themeColor="text1"/>
        </w:rPr>
        <w:t xml:space="preserve"> – např. zákon, vyh</w:t>
      </w:r>
      <w:r w:rsidRPr="003121C6">
        <w:rPr>
          <w:color w:val="000000" w:themeColor="text1"/>
        </w:rPr>
        <w:t>láška, nařízení.</w:t>
      </w:r>
    </w:p>
    <w:p w:rsidR="0070637C" w:rsidRPr="003121C6" w:rsidRDefault="003121C6" w:rsidP="0070637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3121C6">
        <w:rPr>
          <w:color w:val="000000" w:themeColor="text1"/>
        </w:rPr>
        <w:t>p</w:t>
      </w:r>
      <w:r w:rsidR="0070637C" w:rsidRPr="003121C6">
        <w:rPr>
          <w:color w:val="000000" w:themeColor="text1"/>
        </w:rPr>
        <w:t>rávní předpisy jsou uveřejňovány ve Sbírce zákonů – jsou číslovány, vždy je uveden název předpisu, datum vyhlášení, název orgánu, který předpis vydává</w:t>
      </w:r>
      <w:r w:rsidR="0070637C" w:rsidRPr="003121C6">
        <w:rPr>
          <w:color w:val="000000" w:themeColor="text1"/>
        </w:rPr>
        <w:t>.</w:t>
      </w:r>
    </w:p>
    <w:p w:rsidR="0070637C" w:rsidRPr="003121C6" w:rsidRDefault="0070637C" w:rsidP="0070637C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3121C6">
        <w:rPr>
          <w:b/>
          <w:color w:val="000000" w:themeColor="text1"/>
        </w:rPr>
        <w:t>právní norma</w:t>
      </w:r>
      <w:r w:rsidRPr="003121C6">
        <w:rPr>
          <w:color w:val="000000" w:themeColor="text1"/>
        </w:rPr>
        <w:t xml:space="preserve"> – je jednotlivé prav</w:t>
      </w:r>
      <w:r w:rsidRPr="003121C6">
        <w:rPr>
          <w:color w:val="000000" w:themeColor="text1"/>
        </w:rPr>
        <w:t>idlo z obsahu právního předpisu.</w:t>
      </w:r>
    </w:p>
    <w:p w:rsidR="003121C6" w:rsidRPr="003121C6" w:rsidRDefault="003121C6" w:rsidP="003121C6">
      <w:pPr>
        <w:pStyle w:val="uk-text-justify"/>
        <w:shd w:val="clear" w:color="auto" w:fill="FFFFFF"/>
        <w:spacing w:before="225" w:beforeAutospacing="0" w:after="225" w:afterAutospacing="0"/>
        <w:rPr>
          <w:b/>
          <w:color w:val="000000" w:themeColor="text1"/>
          <w:u w:val="single"/>
          <w:shd w:val="clear" w:color="auto" w:fill="FFFFFF"/>
        </w:rPr>
      </w:pPr>
      <w:r w:rsidRPr="003121C6">
        <w:rPr>
          <w:b/>
          <w:color w:val="000000" w:themeColor="text1"/>
          <w:u w:val="single"/>
          <w:shd w:val="clear" w:color="auto" w:fill="FFFFFF"/>
        </w:rPr>
        <w:t xml:space="preserve">Platnost a účinnost právních předpisů </w:t>
      </w:r>
    </w:p>
    <w:p w:rsidR="003121C6" w:rsidRPr="003121C6" w:rsidRDefault="003121C6" w:rsidP="003121C6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3121C6">
        <w:rPr>
          <w:b/>
          <w:color w:val="000000" w:themeColor="text1"/>
          <w:shd w:val="clear" w:color="auto" w:fill="FFFFFF"/>
        </w:rPr>
        <w:t>platnost</w:t>
      </w:r>
      <w:r w:rsidRPr="003121C6">
        <w:rPr>
          <w:color w:val="000000" w:themeColor="text1"/>
          <w:shd w:val="clear" w:color="auto" w:fill="FFFFFF"/>
        </w:rPr>
        <w:t xml:space="preserve"> – předpis řádně prošel legislativním proces</w:t>
      </w:r>
      <w:r w:rsidRPr="003121C6">
        <w:rPr>
          <w:color w:val="000000" w:themeColor="text1"/>
          <w:shd w:val="clear" w:color="auto" w:fill="FFFFFF"/>
        </w:rPr>
        <w:t>em, je platný ode dne vyhlášení</w:t>
      </w:r>
    </w:p>
    <w:p w:rsidR="003121C6" w:rsidRPr="003121C6" w:rsidRDefault="003121C6" w:rsidP="003121C6">
      <w:pPr>
        <w:pStyle w:val="uk-text-justify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3121C6">
        <w:rPr>
          <w:b/>
          <w:color w:val="000000" w:themeColor="text1"/>
          <w:shd w:val="clear" w:color="auto" w:fill="FFFFFF"/>
        </w:rPr>
        <w:t>účinnost</w:t>
      </w:r>
      <w:r w:rsidRPr="003121C6">
        <w:rPr>
          <w:color w:val="000000" w:themeColor="text1"/>
          <w:shd w:val="clear" w:color="auto" w:fill="FFFFFF"/>
        </w:rPr>
        <w:t xml:space="preserve"> – povinnost se předpisem řídit (od kdy) – může být shodná s datem vyhlášení, často je datum účinnosti pozdější, aby zde byla dostatečná doba pro nastudování nového předpisu</w:t>
      </w:r>
    </w:p>
    <w:p w:rsidR="0070637C" w:rsidRPr="003121C6" w:rsidRDefault="0070637C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637C" w:rsidRPr="003121C6" w:rsidRDefault="0070637C" w:rsidP="0070637C">
      <w:pPr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 xml:space="preserve">Právní odvětví </w:t>
      </w:r>
    </w:p>
    <w:p w:rsidR="005F14A3" w:rsidRPr="003121C6" w:rsidRDefault="0070637C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Právní předpisy </w:t>
      </w:r>
      <w:proofErr w:type="gramStart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jsou</w:t>
      </w:r>
      <w:proofErr w:type="gramEnd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podle svého obsahu rozděleny do právních odvětví Vytváření jednotlivých právních odvětví </w:t>
      </w:r>
      <w:proofErr w:type="gramStart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předchází</w:t>
      </w:r>
      <w:proofErr w:type="gramEnd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rozdělení veškerého práva na právo veřejné a soukromé </w:t>
      </w:r>
    </w:p>
    <w:p w:rsidR="005F14A3" w:rsidRPr="003121C6" w:rsidRDefault="0070637C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Veřejné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uplatňuje se tam, kde se uplatňuje veřejná moc </w:t>
      </w:r>
    </w:p>
    <w:p w:rsidR="005F14A3" w:rsidRPr="003121C6" w:rsidRDefault="0070637C" w:rsidP="005F14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veřejná moc vystupuje vůči soukromým osobám s příkazy, zákazy a donucováním</w:t>
      </w:r>
    </w:p>
    <w:p w:rsidR="005F14A3" w:rsidRPr="003121C6" w:rsidRDefault="0070637C" w:rsidP="005F14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to oblast práva, v níž jsou vztahy založeny na nerovnosti zúčastněných subjektů </w:t>
      </w:r>
    </w:p>
    <w:p w:rsidR="0070637C" w:rsidRPr="003121C6" w:rsidRDefault="0070637C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Soukromé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oblast práva, kde subjekty vystupují v rovném postavení, kde žádný ze subjektů nemůže o právech a povinnostech druhého subjektu rozhodovat autoritativně (smlouva, dohoda)</w:t>
      </w:r>
      <w:r w:rsidR="005F14A3"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Veřejnoprávní odvětví 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Trestní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vymezuje, co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jsou trestné činy a jaké tresty se za ně ukládají 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Správní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souhrn právních norem o veřejné správě a územní samosprávě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Finanční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právní normy upravující finanční činnost státu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(státní rozpočet, daně, cla..)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Živnostenské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upravuje živnostenské podnikání a podmínky oprávnění k němu 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Ústavní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právní vztahy ve státě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Soukromoprávní odvětví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Občanské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předpisy upravující majetkoprávní vztahy, ochranu osobnosti 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Rodinné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vztahy mezi manžely, mezi rodiči a dětmi 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Pracovní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vztahy mezi zaměstnanci a zaměstnavateli </w:t>
      </w:r>
    </w:p>
    <w:p w:rsidR="005F14A3" w:rsidRPr="003121C6" w:rsidRDefault="005F14A3" w:rsidP="0070637C">
      <w:pPr>
        <w:ind w:left="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Obchodní právo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týká se podnikání (</w:t>
      </w:r>
      <w:proofErr w:type="spellStart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podsoučást</w:t>
      </w:r>
      <w:proofErr w:type="spellEnd"/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občanského práva)</w:t>
      </w:r>
    </w:p>
    <w:p w:rsidR="003121C6" w:rsidRPr="003121C6" w:rsidRDefault="003121C6" w:rsidP="003121C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Přestupek 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= provinění nižšího stupně, které není tak závažné jako trestný čin, může jej spáchat pouze fyzická osoba, rozhoduje se ve správním řízení (ne u soudu, ale u obecního úřadu), postihy: pokuta, napomenutí, zákaz, propadnutí věci. Příklad přestupku: dopravní, proti občans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kému soužití, veřejnému pořádku.</w:t>
      </w:r>
    </w:p>
    <w:p w:rsidR="003121C6" w:rsidRPr="003121C6" w:rsidRDefault="003121C6" w:rsidP="003121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</w:t>
      </w:r>
      <w:r w:rsidRPr="003121C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restný čin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závažné jednání, které je společensky nebezpečné, porušuje nařízení v zákoně, rozhoduje o něm soud, postihy: odnětí svobody (podmíněné i nepodmíněné, peněžitý trest, zákaz činnosti, pobytu, propadnutí majetku, věci, ztráta vojenské hodnosti neb</w:t>
      </w:r>
      <w:r w:rsidRPr="00312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čestných titulů a vyznamenání.</w:t>
      </w:r>
    </w:p>
    <w:sectPr w:rsidR="003121C6" w:rsidRPr="0031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A3F"/>
    <w:multiLevelType w:val="hybridMultilevel"/>
    <w:tmpl w:val="0AE40D76"/>
    <w:lvl w:ilvl="0" w:tplc="5C1C360E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  <w:color w:val="444444"/>
        <w:sz w:val="21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0A"/>
    <w:rsid w:val="003121C6"/>
    <w:rsid w:val="0055010A"/>
    <w:rsid w:val="005F14A3"/>
    <w:rsid w:val="0070637C"/>
    <w:rsid w:val="0083172C"/>
    <w:rsid w:val="009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EFE9"/>
  <w15:chartTrackingRefBased/>
  <w15:docId w15:val="{8D915A19-B21E-49A4-A0BA-5D361221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72C"/>
    <w:pPr>
      <w:ind w:left="720"/>
      <w:contextualSpacing/>
    </w:pPr>
  </w:style>
  <w:style w:type="paragraph" w:customStyle="1" w:styleId="uk-text-justify">
    <w:name w:val="uk-text-justify"/>
    <w:basedOn w:val="Normln"/>
    <w:rsid w:val="0070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70637C"/>
  </w:style>
  <w:style w:type="character" w:styleId="Hypertextovodkaz">
    <w:name w:val="Hyperlink"/>
    <w:basedOn w:val="Standardnpsmoodstavce"/>
    <w:uiPriority w:val="99"/>
    <w:semiHidden/>
    <w:unhideWhenUsed/>
    <w:rsid w:val="00706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2021-03-18T12:39:00Z</dcterms:created>
  <dcterms:modified xsi:type="dcterms:W3CDTF">2021-03-18T14:43:00Z</dcterms:modified>
</cp:coreProperties>
</file>