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82" w:rsidRDefault="00363476" w:rsidP="00363476">
      <w:pPr>
        <w:jc w:val="center"/>
      </w:pPr>
      <w:r>
        <w:rPr>
          <w:rFonts w:ascii="Arial" w:hAnsi="Arial" w:cs="Arial"/>
          <w:b/>
          <w:bCs/>
          <w:color w:val="000080"/>
          <w:sz w:val="42"/>
          <w:szCs w:val="42"/>
        </w:rPr>
        <w:t>SKOPOVÉ MASO</w:t>
      </w:r>
    </w:p>
    <w:p w:rsidR="00363476" w:rsidRPr="00363476" w:rsidRDefault="00363476" w:rsidP="003634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Získáváme z ovcí, beranů a skopců. Má červenou až tmavě červenou barvu. Vyznačuje se vysokou biologickou hodnotou. Doporučuje se chudokrevným pacientům pro vysoký obsah draslíku, sodíku a železa.</w:t>
      </w:r>
    </w:p>
    <w:p w:rsidR="00363476" w:rsidRPr="00363476" w:rsidRDefault="00363476" w:rsidP="003634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Skopový lůj má tuhou konzistenci, po zahřátí velmi rychle tuhne a proto se musí pokrmy ze skopového masa podávat horké. Ovce nám kromě masa poskytují i kůži.</w:t>
      </w:r>
    </w:p>
    <w:p w:rsidR="00363476" w:rsidRPr="00363476" w:rsidRDefault="00363476" w:rsidP="003634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63476" w:rsidRPr="00363476" w:rsidRDefault="00363476" w:rsidP="0036347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63476">
        <w:rPr>
          <w:rFonts w:ascii="Arial" w:eastAsia="Times New Roman" w:hAnsi="Arial" w:cs="Arial"/>
          <w:b/>
          <w:bCs/>
          <w:color w:val="008080"/>
          <w:sz w:val="32"/>
          <w:szCs w:val="32"/>
          <w:lang w:eastAsia="cs-CZ"/>
        </w:rPr>
        <w:t>Dělení skopového masa</w:t>
      </w:r>
    </w:p>
    <w:p w:rsidR="00363476" w:rsidRPr="00363476" w:rsidRDefault="00363476" w:rsidP="003634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63476" w:rsidRPr="00363476" w:rsidRDefault="00363476" w:rsidP="003634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Skopci se nerozsekávají na půlky, protože mají tvrdé páteřní kosti. Skopové maso dělíme na přední a zadní.</w:t>
      </w:r>
    </w:p>
    <w:p w:rsidR="00363476" w:rsidRPr="00363476" w:rsidRDefault="00363476" w:rsidP="00363476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Symbol" w:eastAsia="Times New Roman" w:hAnsi="Symbol" w:cs="Arial"/>
          <w:i/>
          <w:iCs/>
          <w:color w:val="CC0000"/>
          <w:sz w:val="32"/>
          <w:szCs w:val="32"/>
          <w:lang w:eastAsia="cs-CZ"/>
        </w:rPr>
        <w:t></w:t>
      </w:r>
      <w:r w:rsidRPr="00363476">
        <w:rPr>
          <w:rFonts w:ascii="Times New Roman" w:eastAsia="Times New Roman" w:hAnsi="Times New Roman" w:cs="Times New Roman"/>
          <w:i/>
          <w:iCs/>
          <w:color w:val="CC0000"/>
          <w:sz w:val="14"/>
          <w:szCs w:val="14"/>
          <w:lang w:eastAsia="cs-CZ"/>
        </w:rPr>
        <w:t>       </w:t>
      </w:r>
      <w:r w:rsidRPr="00363476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Zadní</w:t>
      </w: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- kýta a hřbet</w:t>
      </w:r>
    </w:p>
    <w:p w:rsidR="00363476" w:rsidRPr="00363476" w:rsidRDefault="00363476" w:rsidP="00363476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Symbol" w:eastAsia="Times New Roman" w:hAnsi="Symbol" w:cs="Arial"/>
          <w:i/>
          <w:iCs/>
          <w:color w:val="CC0000"/>
          <w:sz w:val="32"/>
          <w:szCs w:val="32"/>
          <w:lang w:eastAsia="cs-CZ"/>
        </w:rPr>
        <w:t></w:t>
      </w:r>
      <w:r w:rsidRPr="00363476">
        <w:rPr>
          <w:rFonts w:ascii="Times New Roman" w:eastAsia="Times New Roman" w:hAnsi="Times New Roman" w:cs="Times New Roman"/>
          <w:i/>
          <w:iCs/>
          <w:color w:val="CC0000"/>
          <w:sz w:val="14"/>
          <w:szCs w:val="14"/>
          <w:lang w:eastAsia="cs-CZ"/>
        </w:rPr>
        <w:t>      </w:t>
      </w:r>
      <w:proofErr w:type="gramStart"/>
      <w:r w:rsidRPr="00363476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Přední</w:t>
      </w:r>
      <w:proofErr w:type="gramEnd"/>
      <w:r w:rsidRPr="00363476">
        <w:rPr>
          <w:rFonts w:ascii="Symbol" w:eastAsia="Times New Roman" w:hAnsi="Symbol" w:cs="Arial"/>
          <w:i/>
          <w:iCs/>
          <w:color w:val="CC0000"/>
          <w:sz w:val="32"/>
          <w:szCs w:val="32"/>
          <w:lang w:eastAsia="cs-CZ"/>
        </w:rPr>
        <w:t></w:t>
      </w: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– </w:t>
      </w:r>
      <w:proofErr w:type="gramStart"/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plec</w:t>
      </w:r>
      <w:proofErr w:type="gramEnd"/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, krk, pupek, hrudí, kližky</w:t>
      </w:r>
    </w:p>
    <w:p w:rsidR="00363476" w:rsidRPr="00363476" w:rsidRDefault="00363476" w:rsidP="003634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63476" w:rsidRPr="00363476" w:rsidRDefault="00363476" w:rsidP="0036347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63476">
        <w:rPr>
          <w:rFonts w:ascii="Arial" w:eastAsia="Times New Roman" w:hAnsi="Arial" w:cs="Arial"/>
          <w:b/>
          <w:bCs/>
          <w:color w:val="008080"/>
          <w:sz w:val="32"/>
          <w:szCs w:val="32"/>
          <w:lang w:eastAsia="cs-CZ"/>
        </w:rPr>
        <w:t>Použití skopového masa v kuchyni</w:t>
      </w:r>
    </w:p>
    <w:p w:rsidR="00363476" w:rsidRPr="00363476" w:rsidRDefault="00363476" w:rsidP="003634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63476" w:rsidRPr="00363476" w:rsidRDefault="00363476" w:rsidP="0036347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Skopové maso je vhodné k dušení nebo pečení. Důležité je potlačit jeho typický pach, zvláště u starších kusů, proto maso zbavujeme tuku, případně ho odblaníme. Upravujeme ho s výraznějším kořením, hlavně na česneku, majoránce, na divoko, na kořenovém základě, na paprice.</w:t>
      </w:r>
    </w:p>
    <w:p w:rsidR="00363476" w:rsidRPr="00363476" w:rsidRDefault="00363476" w:rsidP="003634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63476" w:rsidRPr="00363476" w:rsidRDefault="00363476" w:rsidP="00363476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1.   Krk </w:t>
      </w: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– na ragú, na dušení</w:t>
      </w:r>
    </w:p>
    <w:p w:rsidR="00363476" w:rsidRPr="00363476" w:rsidRDefault="00363476" w:rsidP="00363476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363476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2.3.Hřbet</w:t>
      </w:r>
      <w:proofErr w:type="gramEnd"/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na skopové kotlety a pečení v celku</w:t>
      </w:r>
    </w:p>
    <w:p w:rsidR="00363476" w:rsidRPr="00363476" w:rsidRDefault="00363476" w:rsidP="00363476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4.   Kýta</w:t>
      </w: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bifteky, šašliky, dušené plátky, nadívání</w:t>
      </w:r>
    </w:p>
    <w:p w:rsidR="00363476" w:rsidRPr="00363476" w:rsidRDefault="00363476" w:rsidP="00363476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5.   Hrudí</w:t>
      </w: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na ragú, k dušení na zelenině</w:t>
      </w:r>
    </w:p>
    <w:p w:rsidR="00363476" w:rsidRPr="00363476" w:rsidRDefault="00363476" w:rsidP="00363476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6.   Plec</w:t>
      </w: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na dušení, sekané, pečení, roláda</w:t>
      </w:r>
    </w:p>
    <w:p w:rsidR="00363476" w:rsidRPr="00363476" w:rsidRDefault="00363476" w:rsidP="00363476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i/>
          <w:iCs/>
          <w:color w:val="CC0000"/>
          <w:sz w:val="32"/>
          <w:szCs w:val="32"/>
          <w:lang w:eastAsia="cs-CZ"/>
        </w:rPr>
        <w:t>7.   Bok (pupek)</w:t>
      </w: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– na rolády, ragú</w:t>
      </w:r>
    </w:p>
    <w:p w:rsidR="00363476" w:rsidRPr="00363476" w:rsidRDefault="00363476" w:rsidP="003634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lastRenderedPageBreak/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4724400" cy="3571875"/>
            <wp:effectExtent l="0" t="0" r="0" b="9525"/>
            <wp:docPr id="1" name="Obrázek 1" descr="http://papu.ssss.cz/w/kp/images/pv/maso/s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u.ssss.cz/w/kp/images/pv/maso/sk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F7" w:rsidRPr="004728F7" w:rsidRDefault="004728F7" w:rsidP="004728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8080"/>
          <w:sz w:val="32"/>
          <w:szCs w:val="32"/>
          <w:lang w:eastAsia="cs-CZ"/>
        </w:rPr>
      </w:pPr>
      <w:r w:rsidRPr="004728F7">
        <w:rPr>
          <w:rFonts w:ascii="Arial" w:eastAsia="Times New Roman" w:hAnsi="Arial" w:cs="Arial"/>
          <w:b/>
          <w:bCs/>
          <w:color w:val="008080"/>
          <w:sz w:val="32"/>
          <w:szCs w:val="32"/>
          <w:lang w:eastAsia="cs-CZ"/>
        </w:rPr>
        <w:t>Jehněčí maso</w:t>
      </w:r>
    </w:p>
    <w:p w:rsidR="004728F7" w:rsidRPr="004728F7" w:rsidRDefault="004728F7" w:rsidP="004728F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4728F7">
        <w:rPr>
          <w:rFonts w:ascii="Arial" w:eastAsia="Times New Roman" w:hAnsi="Arial" w:cs="Arial"/>
          <w:sz w:val="32"/>
          <w:szCs w:val="32"/>
          <w:lang w:eastAsia="cs-CZ"/>
        </w:rPr>
        <w:t>pochází z mladých </w:t>
      </w:r>
      <w:hyperlink r:id="rId6" w:tooltip="Ovce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ovcí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 ve věku do šesti měsíců. Jehněčí maso má podobné vlastnosti jako maso skopové či </w:t>
      </w:r>
      <w:hyperlink r:id="rId7" w:tooltip="Kůzlečí maso (stránka neexistuje)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kůzlečí maso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, pro neznalé lze toto maso popsat jako něco mezi </w:t>
      </w:r>
      <w:hyperlink r:id="rId8" w:tooltip="Hovězí maso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hovězím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 a králíkem. Jde o maso jemné a velmi kvalitní, vyrostlé v naprosté většině případů díky </w:t>
      </w:r>
      <w:hyperlink r:id="rId9" w:tooltip="Mateřské mléko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mateřskému mléku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 a čerstvé </w:t>
      </w:r>
      <w:hyperlink r:id="rId10" w:tooltip="Pastva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pastvě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 a tudíž velmi zdravé. Vyznačuje se typickou příchutí, která je však mnohem slabší než masa skopového. Proto se tradičně upravuje s </w:t>
      </w:r>
      <w:hyperlink r:id="rId11" w:tooltip="Česnek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česnekem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 a bylinkami, například </w:t>
      </w:r>
      <w:hyperlink r:id="rId12" w:tooltip="Majoránka zahradní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majoránkou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 nebo </w:t>
      </w:r>
      <w:proofErr w:type="spellStart"/>
      <w:r w:rsidRPr="004728F7">
        <w:rPr>
          <w:rFonts w:ascii="Arial" w:eastAsia="Times New Roman" w:hAnsi="Arial" w:cs="Arial"/>
          <w:sz w:val="32"/>
          <w:szCs w:val="32"/>
          <w:lang w:eastAsia="cs-CZ"/>
        </w:rPr>
        <w:fldChar w:fldCharType="begin"/>
      </w:r>
      <w:r w:rsidRPr="004728F7">
        <w:rPr>
          <w:rFonts w:ascii="Arial" w:eastAsia="Times New Roman" w:hAnsi="Arial" w:cs="Arial"/>
          <w:sz w:val="32"/>
          <w:szCs w:val="32"/>
          <w:lang w:eastAsia="cs-CZ"/>
        </w:rPr>
        <w:instrText xml:space="preserve"> HYPERLINK "https://cs.wikipedia.org/wiki/Dobromysl_obecn%C3%A1" \o "Dobromysl obecná" </w:instrText>
      </w:r>
      <w:r w:rsidRPr="004728F7">
        <w:rPr>
          <w:rFonts w:ascii="Arial" w:eastAsia="Times New Roman" w:hAnsi="Arial" w:cs="Arial"/>
          <w:sz w:val="32"/>
          <w:szCs w:val="32"/>
          <w:lang w:eastAsia="cs-CZ"/>
        </w:rPr>
        <w:fldChar w:fldCharType="separate"/>
      </w:r>
      <w:r w:rsidRPr="004728F7">
        <w:rPr>
          <w:rFonts w:ascii="Arial" w:eastAsia="Times New Roman" w:hAnsi="Arial" w:cs="Arial"/>
          <w:sz w:val="32"/>
          <w:szCs w:val="32"/>
          <w:lang w:eastAsia="cs-CZ"/>
        </w:rPr>
        <w:t>dobromyslí</w:t>
      </w:r>
      <w:proofErr w:type="spellEnd"/>
      <w:r w:rsidRPr="004728F7">
        <w:rPr>
          <w:rFonts w:ascii="Arial" w:eastAsia="Times New Roman" w:hAnsi="Arial" w:cs="Arial"/>
          <w:sz w:val="32"/>
          <w:szCs w:val="32"/>
          <w:lang w:eastAsia="cs-CZ"/>
        </w:rPr>
        <w:fldChar w:fldCharType="end"/>
      </w:r>
      <w:r w:rsidRPr="004728F7">
        <w:rPr>
          <w:rFonts w:ascii="Arial" w:eastAsia="Times New Roman" w:hAnsi="Arial" w:cs="Arial"/>
          <w:sz w:val="32"/>
          <w:szCs w:val="32"/>
          <w:lang w:eastAsia="cs-CZ"/>
        </w:rPr>
        <w:t>. Lze jej využít ke </w:t>
      </w:r>
      <w:hyperlink r:id="rId13" w:tooltip="Grilování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grilování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, </w:t>
      </w:r>
      <w:hyperlink r:id="rId14" w:tooltip="Pečení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pečení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, </w:t>
      </w:r>
      <w:hyperlink r:id="rId15" w:tooltip="Dušení (vaření)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dušení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 nebo přípravě </w:t>
      </w:r>
      <w:hyperlink r:id="rId16" w:tooltip="Ragú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ragú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.</w:t>
      </w:r>
    </w:p>
    <w:p w:rsidR="004728F7" w:rsidRPr="004728F7" w:rsidRDefault="004728F7" w:rsidP="004728F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4728F7">
        <w:rPr>
          <w:rFonts w:ascii="Arial" w:eastAsia="Times New Roman" w:hAnsi="Arial" w:cs="Arial"/>
          <w:sz w:val="32"/>
          <w:szCs w:val="32"/>
          <w:lang w:eastAsia="cs-CZ"/>
        </w:rPr>
        <w:t>Jehněčí maso neobsahuje téměř žádné </w:t>
      </w:r>
      <w:hyperlink r:id="rId17" w:tooltip="Tuky ve výživě člověka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tuky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 a </w:t>
      </w:r>
      <w:hyperlink r:id="rId18" w:tooltip="Cholesterol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cholesterol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. Je zdrojem </w:t>
      </w:r>
      <w:hyperlink r:id="rId19" w:tooltip="Bílkoviny ve výživě člověka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bílkovin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, </w:t>
      </w:r>
      <w:hyperlink r:id="rId20" w:tooltip="Nenasycená mastná kyselina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nenasycených mastných kyselin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, minerálů (</w:t>
      </w:r>
      <w:hyperlink r:id="rId21" w:tooltip="Vápník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vápník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, </w:t>
      </w:r>
      <w:hyperlink r:id="rId22" w:tooltip="Fosfor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fosfor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, </w:t>
      </w:r>
      <w:hyperlink r:id="rId23" w:tooltip="Železo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železo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, </w:t>
      </w:r>
      <w:hyperlink r:id="rId24" w:tooltip="Zinek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zinek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, </w:t>
      </w:r>
      <w:hyperlink r:id="rId25" w:tooltip="Hořčík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hořčík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, </w:t>
      </w:r>
      <w:hyperlink r:id="rId26" w:tooltip="Selen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selen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, </w:t>
      </w:r>
      <w:hyperlink r:id="rId27" w:tooltip="Měď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měď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) a </w:t>
      </w:r>
      <w:hyperlink r:id="rId28" w:tooltip="B-komplex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vitamínů skupiny B</w:t>
        </w:r>
      </w:hyperlink>
      <w:r w:rsidRPr="004728F7">
        <w:rPr>
          <w:rFonts w:ascii="Arial" w:eastAsia="Times New Roman" w:hAnsi="Arial" w:cs="Arial"/>
          <w:sz w:val="32"/>
          <w:szCs w:val="32"/>
          <w:lang w:eastAsia="cs-CZ"/>
        </w:rPr>
        <w:t>. Obsahuje velké množství </w:t>
      </w:r>
      <w:hyperlink r:id="rId29" w:tooltip="Omega-3 nenasycené mastné kyseliny" w:history="1">
        <w:r w:rsidRPr="004728F7">
          <w:rPr>
            <w:rFonts w:ascii="Arial" w:eastAsia="Times New Roman" w:hAnsi="Arial" w:cs="Arial"/>
            <w:sz w:val="32"/>
            <w:szCs w:val="32"/>
            <w:lang w:eastAsia="cs-CZ"/>
          </w:rPr>
          <w:t>omega-3 mastných kyselin</w:t>
        </w:r>
      </w:hyperlink>
    </w:p>
    <w:p w:rsidR="00363476" w:rsidRPr="00363476" w:rsidRDefault="00363476" w:rsidP="003634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63476" w:rsidRPr="00363476" w:rsidRDefault="00363476" w:rsidP="0036347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63476">
        <w:rPr>
          <w:rFonts w:ascii="Arial" w:eastAsia="Times New Roman" w:hAnsi="Arial" w:cs="Arial"/>
          <w:b/>
          <w:bCs/>
          <w:color w:val="008080"/>
          <w:sz w:val="32"/>
          <w:szCs w:val="32"/>
          <w:lang w:eastAsia="cs-CZ"/>
        </w:rPr>
        <w:t>Kůzlata</w:t>
      </w:r>
      <w:bookmarkStart w:id="0" w:name="_GoBack"/>
      <w:bookmarkEnd w:id="0"/>
    </w:p>
    <w:p w:rsidR="00363476" w:rsidRPr="00363476" w:rsidRDefault="00363476" w:rsidP="0036347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363476">
        <w:rPr>
          <w:rFonts w:ascii="Arial" w:eastAsia="Times New Roman" w:hAnsi="Arial" w:cs="Arial"/>
          <w:sz w:val="32"/>
          <w:szCs w:val="32"/>
          <w:lang w:eastAsia="cs-CZ"/>
        </w:rPr>
        <w:t>Kůzlata jsou mladé, čtyřtýdenní kozy. Jejich maso je méně tučné, jemné, lehce stravitelné. Kůzlečí maso se používá v dietním stravování.</w:t>
      </w:r>
    </w:p>
    <w:p w:rsidR="00363476" w:rsidRPr="00363476" w:rsidRDefault="00363476" w:rsidP="003634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63476" w:rsidRPr="00363476" w:rsidRDefault="00363476" w:rsidP="0036347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63476">
        <w:rPr>
          <w:rFonts w:ascii="Arial" w:eastAsia="Times New Roman" w:hAnsi="Arial" w:cs="Arial"/>
          <w:b/>
          <w:bCs/>
          <w:color w:val="008080"/>
          <w:sz w:val="32"/>
          <w:szCs w:val="32"/>
          <w:lang w:eastAsia="cs-CZ"/>
        </w:rPr>
        <w:t>Rozdělení kůzlečího a jehněčího masa</w:t>
      </w:r>
    </w:p>
    <w:p w:rsidR="00363476" w:rsidRPr="00363476" w:rsidRDefault="00363476" w:rsidP="00363476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Symbol" w:eastAsia="Times New Roman" w:hAnsi="Symbol" w:cs="Arial"/>
          <w:color w:val="000000"/>
          <w:sz w:val="32"/>
          <w:szCs w:val="32"/>
          <w:lang w:eastAsia="cs-CZ"/>
        </w:rPr>
        <w:lastRenderedPageBreak/>
        <w:t></w:t>
      </w:r>
      <w:r w:rsidRPr="003634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Zadní – kýta, hřbet – používáme na pečení (řízky, filé);</w:t>
      </w:r>
    </w:p>
    <w:p w:rsidR="00363476" w:rsidRPr="00363476" w:rsidRDefault="00363476" w:rsidP="00363476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Symbol" w:eastAsia="Times New Roman" w:hAnsi="Symbol" w:cs="Arial"/>
          <w:color w:val="000000"/>
          <w:sz w:val="32"/>
          <w:szCs w:val="32"/>
          <w:lang w:eastAsia="cs-CZ"/>
        </w:rPr>
        <w:t></w:t>
      </w:r>
      <w:r w:rsidRPr="003634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Přední maso – plecko, hrudí, krk – dušení, zadělávané pokrmy, plněné rolády;</w:t>
      </w:r>
    </w:p>
    <w:p w:rsidR="00363476" w:rsidRPr="00363476" w:rsidRDefault="00363476" w:rsidP="003634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347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363476" w:rsidRPr="00363476" w:rsidRDefault="00363476" w:rsidP="0036347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363476">
        <w:rPr>
          <w:rFonts w:ascii="Arial" w:eastAsia="Times New Roman" w:hAnsi="Arial" w:cs="Arial"/>
          <w:b/>
          <w:bCs/>
          <w:color w:val="008080"/>
          <w:sz w:val="32"/>
          <w:szCs w:val="32"/>
          <w:lang w:eastAsia="cs-CZ"/>
        </w:rPr>
        <w:t>Jehněčí droby </w:t>
      </w:r>
      <w:r w:rsidRPr="0036347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– mozeček, játra, srdce, plíce, slezina, jazyk.</w:t>
      </w:r>
    </w:p>
    <w:p w:rsidR="00363476" w:rsidRDefault="00363476" w:rsidP="00363476"/>
    <w:sectPr w:rsidR="0036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76"/>
    <w:rsid w:val="000D1C82"/>
    <w:rsid w:val="00363476"/>
    <w:rsid w:val="004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3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34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34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34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4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72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3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34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34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34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4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72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Hov%C4%9Bz%C3%AD_maso" TargetMode="External"/><Relationship Id="rId13" Type="http://schemas.openxmlformats.org/officeDocument/2006/relationships/hyperlink" Target="https://cs.wikipedia.org/wiki/Grilov%C3%A1n%C3%AD" TargetMode="External"/><Relationship Id="rId18" Type="http://schemas.openxmlformats.org/officeDocument/2006/relationships/hyperlink" Target="https://cs.wikipedia.org/wiki/Cholesterol" TargetMode="External"/><Relationship Id="rId26" Type="http://schemas.openxmlformats.org/officeDocument/2006/relationships/hyperlink" Target="https://cs.wikipedia.org/wiki/Sel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V%C3%A1pn%C3%ADk" TargetMode="External"/><Relationship Id="rId7" Type="http://schemas.openxmlformats.org/officeDocument/2006/relationships/hyperlink" Target="https://cs.wikipedia.org/w/index.php?title=K%C5%AFzle%C4%8D%C3%AD_maso&amp;action=edit&amp;redlink=1" TargetMode="External"/><Relationship Id="rId12" Type="http://schemas.openxmlformats.org/officeDocument/2006/relationships/hyperlink" Target="https://cs.wikipedia.org/wiki/Major%C3%A1nka_zahradn%C3%AD" TargetMode="External"/><Relationship Id="rId17" Type="http://schemas.openxmlformats.org/officeDocument/2006/relationships/hyperlink" Target="https://cs.wikipedia.org/wiki/Tuky_ve_v%C3%BD%C5%BEiv%C4%9B_%C4%8Dlov%C4%9Bka" TargetMode="External"/><Relationship Id="rId25" Type="http://schemas.openxmlformats.org/officeDocument/2006/relationships/hyperlink" Target="https://cs.wikipedia.org/wiki/Ho%C5%99%C4%8D%C3%A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s.wikipedia.org/wiki/Rag%C3%BA" TargetMode="External"/><Relationship Id="rId20" Type="http://schemas.openxmlformats.org/officeDocument/2006/relationships/hyperlink" Target="https://cs.wikipedia.org/wiki/Nenasycen%C3%A1_mastn%C3%A1_kyselina" TargetMode="External"/><Relationship Id="rId29" Type="http://schemas.openxmlformats.org/officeDocument/2006/relationships/hyperlink" Target="https://cs.wikipedia.org/wiki/Omega-3_nenasycen%C3%A9_mastn%C3%A9_kyseliny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Ovce" TargetMode="External"/><Relationship Id="rId11" Type="http://schemas.openxmlformats.org/officeDocument/2006/relationships/hyperlink" Target="https://cs.wikipedia.org/wiki/%C4%8Cesnek" TargetMode="External"/><Relationship Id="rId24" Type="http://schemas.openxmlformats.org/officeDocument/2006/relationships/hyperlink" Target="https://cs.wikipedia.org/wiki/Zine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s.wikipedia.org/wiki/Du%C5%A1en%C3%AD_(va%C5%99en%C3%AD)" TargetMode="External"/><Relationship Id="rId23" Type="http://schemas.openxmlformats.org/officeDocument/2006/relationships/hyperlink" Target="https://cs.wikipedia.org/wiki/%C5%BDelezo" TargetMode="External"/><Relationship Id="rId28" Type="http://schemas.openxmlformats.org/officeDocument/2006/relationships/hyperlink" Target="https://cs.wikipedia.org/wiki/B-komplex" TargetMode="External"/><Relationship Id="rId10" Type="http://schemas.openxmlformats.org/officeDocument/2006/relationships/hyperlink" Target="https://cs.wikipedia.org/wiki/Pastva" TargetMode="External"/><Relationship Id="rId19" Type="http://schemas.openxmlformats.org/officeDocument/2006/relationships/hyperlink" Target="https://cs.wikipedia.org/wiki/B%C3%ADlkoviny_ve_v%C3%BD%C5%BEiv%C4%9B_%C4%8Dlov%C4%9Bk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Mate%C5%99sk%C3%A9_ml%C3%A9ko" TargetMode="External"/><Relationship Id="rId14" Type="http://schemas.openxmlformats.org/officeDocument/2006/relationships/hyperlink" Target="https://cs.wikipedia.org/wiki/Pe%C4%8Den%C3%AD" TargetMode="External"/><Relationship Id="rId22" Type="http://schemas.openxmlformats.org/officeDocument/2006/relationships/hyperlink" Target="https://cs.wikipedia.org/wiki/Fosfor" TargetMode="External"/><Relationship Id="rId27" Type="http://schemas.openxmlformats.org/officeDocument/2006/relationships/hyperlink" Target="https://cs.wikipedia.org/wiki/M%C4%9B%C4%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Tůma</dc:creator>
  <cp:lastModifiedBy>Jan Tůma</cp:lastModifiedBy>
  <cp:revision>2</cp:revision>
  <dcterms:created xsi:type="dcterms:W3CDTF">2020-11-15T18:46:00Z</dcterms:created>
  <dcterms:modified xsi:type="dcterms:W3CDTF">2020-11-15T18:51:00Z</dcterms:modified>
</cp:coreProperties>
</file>