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18" w:rsidRPr="00071C18" w:rsidRDefault="00071C18" w:rsidP="00071C18">
      <w:pPr>
        <w:jc w:val="center"/>
        <w:rPr>
          <w:rStyle w:val="Siln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071C18">
        <w:rPr>
          <w:rStyle w:val="Siln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Ubytovací zařízení</w:t>
      </w:r>
    </w:p>
    <w:p w:rsidR="00BD4518" w:rsidRDefault="00071C18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Charakteristika</w:t>
      </w:r>
      <w:r w:rsidRPr="00071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trvalým rozvojem domácího a zahraničního cestovního ruchu roste význam a důležitost komplexu služeb poskytovaných jeho účastníkům. Vedle stravovací a společensko-zábavní služby patří k nejvýznamnější a nejnáročnější ubytovací služby. Ubytovací služba je založena na komerčním základě. Podle charakteru, rozsahu a úrovně poskytovaných služeb rozlišujeme různé druhy ubytovacích zařízení.</w:t>
      </w:r>
    </w:p>
    <w:p w:rsidR="00071C18" w:rsidRP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Rozdělení ubytovacích zařízení</w:t>
      </w:r>
      <w:r w:rsidRPr="00071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Rozdělujeme podle typu ubytovacích služeb a dělíme je na kategorie.</w:t>
      </w:r>
    </w:p>
    <w:p w:rsidR="00071C18" w:rsidRP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Podle vybavení a rozsahu a úrovně poskytovaných služeb je zařazujeme do tříd.</w:t>
      </w:r>
    </w:p>
    <w:p w:rsidR="00071C18" w:rsidRP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Třídy označujeme hvězdičkami.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Toto označení je mezinárodní.</w:t>
      </w:r>
    </w:p>
    <w:p w:rsidR="004612F8" w:rsidRP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612F8" w:rsidRPr="0038458D" w:rsidRDefault="004612F8" w:rsidP="00071C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845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Ubytovací zařízení jsou klasifikována podle druhů do kategorií (podle mezinárodního členění) Kategorie </w:t>
      </w:r>
    </w:p>
    <w:p w:rsidR="004708F2" w:rsidRPr="0038458D" w:rsidRDefault="004708F2" w:rsidP="00071C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4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   E </w:t>
      </w:r>
      <w:proofErr w:type="spellStart"/>
      <w:r w:rsidRPr="00384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Tourist</w:t>
      </w:r>
      <w:proofErr w:type="spellEnd"/>
      <w:r w:rsidRPr="00384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bodů 0</w:t>
      </w:r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  D Standard bodů 25 </w:t>
      </w:r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 C </w:t>
      </w:r>
      <w:proofErr w:type="spellStart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Comfort</w:t>
      </w:r>
      <w:proofErr w:type="spellEnd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bodů 50</w:t>
      </w:r>
      <w:bookmarkStart w:id="0" w:name="_GoBack"/>
      <w:bookmarkEnd w:id="0"/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**** B </w:t>
      </w:r>
      <w:proofErr w:type="spellStart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bodů 120</w:t>
      </w:r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***** A Luxus bodů 270</w:t>
      </w:r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Klasifikační zařazení v ostatních zemích EU</w:t>
      </w:r>
    </w:p>
    <w:p w:rsidR="004708F2" w:rsidRPr="0038458D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Deluxe</w:t>
      </w:r>
      <w:proofErr w:type="spellEnd"/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*****</w:t>
      </w:r>
    </w:p>
    <w:p w:rsidR="004708F2" w:rsidRPr="00695CDA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First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*****</w:t>
      </w:r>
    </w:p>
    <w:p w:rsidR="004708F2" w:rsidRPr="00695CDA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Business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****</w:t>
      </w:r>
    </w:p>
    <w:p w:rsidR="004708F2" w:rsidRPr="00695CDA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Tourist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***</w:t>
      </w:r>
    </w:p>
    <w:p w:rsidR="004708F2" w:rsidRPr="00695CDA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Ekonomy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**</w:t>
      </w:r>
    </w:p>
    <w:p w:rsidR="004612F8" w:rsidRPr="00695CDA" w:rsidRDefault="004708F2" w:rsidP="00071C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Bez specifického označení *</w:t>
      </w:r>
    </w:p>
    <w:p w:rsidR="004708F2" w:rsidRPr="004708F2" w:rsidRDefault="004708F2" w:rsidP="00071C1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708F2" w:rsidRPr="00695CDA" w:rsidRDefault="004708F2" w:rsidP="00071C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5CDA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Česká hotelová klasifikace</w:t>
      </w:r>
      <w:r w:rsidRPr="00695C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Klasifikace je založena na dobrovolnosti. UZ si může pomocí klasifikačních podkladů udělat přehled, jak se v klasifikaci zařadí a samo se rozhodne, zda se tohoto procesu zúčastní. Klasifikace se mohou účastnit všechny provozovny s více než 5 pokoji, pokud provozovatel vlastní živnostenský list nebo výpis z živnostenského rejstříku na ubytovací služby a klasifikované provozovny odpovídají všem právním předpisům platným na území ČR. Hotelům typu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Garni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motelům a penzionům mohou být přiděleny maximálně 4 *. Klasifikace platí na období 3 let. Tento jednotný systém klasifikace platí pro země </w:t>
      </w:r>
      <w:proofErr w:type="spellStart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Hotelstars</w:t>
      </w:r>
      <w:proofErr w:type="spellEnd"/>
      <w:r w:rsidRPr="00695CDA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Union. Udělování a obnovování certifikátů a klasifikačních znaků provádějí pro své členy také profesní svazy Asociace hotelů a restaurací ČR a UNIHOST Sdružení podnikatelů v pohostinství, stravovacích a ubytovacích službách. Případné spory řeší klasifikační komise. Uskutečňuje se ve dvou krocích, které jsou výsledkem vyhodnocení: „Katalog povinných kritérií“ a „Katalogu nepovinných znaků“.</w:t>
      </w:r>
    </w:p>
    <w:p w:rsidR="004708F2" w:rsidRDefault="004708F2" w:rsidP="00071C1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708F2" w:rsidRPr="004708F2" w:rsidRDefault="004708F2" w:rsidP="00071C1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4708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Význam klasifikace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napomáhá v sezóně, při veletrzích a kongresech lépe využít kompletní regionální nabídku lůžek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zprostředkuje důkaz o kvalitě a úrovni poskytovaných služeb v českém hotelnictví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 důležitým krokem k úspěšnému prosazení české nabídky ubytovacích kapacit na mezinárodních trzích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nahradí divoké zařazování jednotlivých UZ v ČR objektivním systémem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stane se podnětem i investicí a motivací ke zvýšení výkonu, hoteliér dostane možnost porovnat vybavení a úroveň poskytovaných služeb svého hotelu s požadavky pro jednotlivé kategorie a odstranit slabá místa</w:t>
      </w:r>
    </w:p>
    <w:p w:rsidR="004708F2" w:rsidRDefault="004708F2" w:rsidP="004708F2">
      <w:pPr>
        <w:pStyle w:val="Odstavecseseznamem"/>
        <w:numPr>
          <w:ilvl w:val="0"/>
          <w:numId w:val="2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svobodném základě zabraňuje v zájmu podnikání státním zásahům a regulacím na evropské úrovni</w:t>
      </w:r>
    </w:p>
    <w:p w:rsidR="004708F2" w:rsidRDefault="004708F2" w:rsidP="004708F2">
      <w:pPr>
        <w:pStyle w:val="Odstavecseseznamem"/>
        <w:spacing w:after="0"/>
        <w:ind w:left="42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08F2" w:rsidRPr="00695CDA" w:rsidRDefault="004708F2" w:rsidP="004708F2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695CDA">
        <w:rPr>
          <w:rStyle w:val="Siln"/>
          <w:color w:val="000000" w:themeColor="text1"/>
        </w:rPr>
        <w:t>Klasifikace ubytovacích zařízení</w:t>
      </w:r>
      <w:r w:rsidRPr="00695CDA">
        <w:rPr>
          <w:color w:val="000000" w:themeColor="text1"/>
        </w:rPr>
        <w:br/>
      </w:r>
      <w:r w:rsidRPr="00695CDA">
        <w:rPr>
          <w:rStyle w:val="tr"/>
          <w:color w:val="000000" w:themeColor="text1"/>
        </w:rPr>
        <w:t xml:space="preserve">V mnoha státech je zavedena tzv. kategorizace ubytovacích zařízení, která stanoví zásady pro označování a zařazování UZ podle druhu do kategorií a podle vybavení, úrovně a druhu poskytovaných služeb do tříd, které se označují určitým počtem hvězdiček 1 – 5* (u hotelu a penzionu </w:t>
      </w:r>
      <w:proofErr w:type="spellStart"/>
      <w:r w:rsidRPr="00695CDA">
        <w:rPr>
          <w:rStyle w:val="tr"/>
          <w:color w:val="000000" w:themeColor="text1"/>
        </w:rPr>
        <w:t>garni</w:t>
      </w:r>
      <w:proofErr w:type="spellEnd"/>
      <w:r w:rsidRPr="00695CDA">
        <w:rPr>
          <w:rStyle w:val="tr"/>
          <w:color w:val="000000" w:themeColor="text1"/>
        </w:rPr>
        <w:t xml:space="preserve"> též označením </w:t>
      </w:r>
      <w:proofErr w:type="spellStart"/>
      <w:r w:rsidRPr="00695CDA">
        <w:rPr>
          <w:rStyle w:val="tr"/>
          <w:color w:val="000000" w:themeColor="text1"/>
        </w:rPr>
        <w:t>garni</w:t>
      </w:r>
      <w:proofErr w:type="spellEnd"/>
      <w:r w:rsidRPr="00695CDA">
        <w:rPr>
          <w:rStyle w:val="tr"/>
          <w:color w:val="000000" w:themeColor="text1"/>
        </w:rPr>
        <w:t>). V ČR byla oborová norma upravující kategorizaci veřejných UZ a klasifikační znaky pro jejich zařazení do tříd zrušena. Odborníci v roce 1994 vytvořili hotelovou klasifikaci, která odráží stav oboru ve světě a reaguje na vyšší požadavky hotelových hostů. Hotelovou klasifikací reaguje česká odborná veřejnost na stoupající mezinárodní poptávku po jednotném a srozumitelném zařazení hotelů do jednotlivých kategorií.</w:t>
      </w:r>
    </w:p>
    <w:p w:rsidR="004708F2" w:rsidRPr="00695CDA" w:rsidRDefault="004708F2" w:rsidP="001343D4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695CDA">
        <w:rPr>
          <w:color w:val="000000" w:themeColor="text1"/>
        </w:rPr>
        <w:t xml:space="preserve">Profesní svazy </w:t>
      </w:r>
      <w:r w:rsidRPr="00695CDA">
        <w:rPr>
          <w:b/>
          <w:color w:val="000000" w:themeColor="text1"/>
        </w:rPr>
        <w:t xml:space="preserve">Asociace hotelů a restaurací ČR </w:t>
      </w:r>
      <w:r w:rsidRPr="00695CDA">
        <w:rPr>
          <w:color w:val="000000" w:themeColor="text1"/>
        </w:rPr>
        <w:t xml:space="preserve">a UNIHOST Sdružení podnikatelů v pohostinství, stravovacích a ubytovacích službách ČR za podpory Ministerstva pro místní rozvoj a České centrály CR – Czech </w:t>
      </w:r>
      <w:proofErr w:type="spellStart"/>
      <w:r w:rsidRPr="00695CDA">
        <w:rPr>
          <w:color w:val="000000" w:themeColor="text1"/>
        </w:rPr>
        <w:t>Tourism</w:t>
      </w:r>
      <w:proofErr w:type="spellEnd"/>
      <w:r w:rsidRPr="00695CDA">
        <w:rPr>
          <w:color w:val="000000" w:themeColor="text1"/>
        </w:rPr>
        <w:t xml:space="preserve"> – sestavili Oficiální jednotnou klasifikaci UZ v ČR – hotel, hotel </w:t>
      </w:r>
      <w:proofErr w:type="spellStart"/>
      <w:r w:rsidRPr="00695CDA">
        <w:rPr>
          <w:color w:val="000000" w:themeColor="text1"/>
        </w:rPr>
        <w:t>garni</w:t>
      </w:r>
      <w:proofErr w:type="spellEnd"/>
      <w:r w:rsidRPr="00695CDA">
        <w:rPr>
          <w:color w:val="000000" w:themeColor="text1"/>
        </w:rPr>
        <w:t xml:space="preserve">, penzion, motel, botel pro rok 2010 – Dnes je vytvořena klasifikace pro období 2013 – Oficiální jednotná klasifikace ubytovacích zařízení ČR se stala součástí mezinárodního, středoevropského systému </w:t>
      </w:r>
      <w:proofErr w:type="spellStart"/>
      <w:r w:rsidRPr="00695CDA">
        <w:rPr>
          <w:color w:val="000000" w:themeColor="text1"/>
        </w:rPr>
        <w:t>Hotelstars</w:t>
      </w:r>
      <w:proofErr w:type="spellEnd"/>
      <w:r w:rsidRPr="00695CDA">
        <w:rPr>
          <w:color w:val="000000" w:themeColor="text1"/>
        </w:rPr>
        <w:t xml:space="preserve"> Union. Klasifikace ostatních kategorií ubytování je stanovena v dokumentu: „Doporučení upravující základní ukazatele pro poskytování ubytovacích služeb v rámci ubytování v soukromí, kempech a chatových osadách a turistických ubytovnách.“ Dodržování zásad kategorizace garantuje odpovídající kvalitu a úroveň poskytovaných služeb, což je důležité z hlediska ochrany spotřebitele a rozvoje CR.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Kategorizace znamená proces, kdy dochází k dělení ubytovacích zařízení do jednotlivých kategorií.</w:t>
      </w:r>
      <w:r w:rsidRPr="004612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Hotel</w:t>
      </w:r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je UZ nejméně s 10 pokoji, *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Motel</w:t>
      </w:r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je UZ nejméně s 10 pokoji pro motoristy s nonstop službami a parkováním, *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Botel</w:t>
      </w:r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je hotelové ubytování na pevně kotvící lodi, *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Penzion</w:t>
      </w:r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poskytuje omezený rozsah služeb, má 5 – 20 pokojů, *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Hotel </w:t>
      </w:r>
      <w:proofErr w:type="spellStart"/>
      <w:r w:rsidRPr="004612F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Garni</w:t>
      </w:r>
      <w:proofErr w:type="spellEnd"/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je UZ, které poskytuje jen snídaně a malé občerstvení, má min. 10 pokojů, *</w:t>
      </w:r>
    </w:p>
    <w:p w:rsidR="004612F8" w:rsidRP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2F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ubytovacích zařízení také řadíme chatové osady, turistické ubytovny, koleje, svobodárny, kempy, bungalovy atd.</w:t>
      </w:r>
    </w:p>
    <w:p w:rsidR="004612F8" w:rsidRDefault="004612F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2827" w:rsidRPr="004708F2" w:rsidRDefault="00692827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08F2" w:rsidRDefault="00692827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Ubytovací zařízení můžeme také dělit podle:</w:t>
      </w:r>
      <w:r w:rsidRPr="004708F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Umístění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přímořské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horské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městské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lázeňské</w:t>
      </w:r>
    </w:p>
    <w:p w:rsidR="004708F2" w:rsidRP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rekreační</w:t>
      </w:r>
    </w:p>
    <w:p w:rsidR="004708F2" w:rsidRPr="004708F2" w:rsidRDefault="00692827" w:rsidP="00071C18">
      <w:p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Doplňkových služeb nebo zaměření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kongresové, konferenční nebo seminární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wellness</w:t>
      </w:r>
      <w:proofErr w:type="spellEnd"/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sportovní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relaxační (v idylickém prostředí mimo civilizaci, agroturistické v návaznosti na jezdectví)</w:t>
      </w:r>
    </w:p>
    <w:p w:rsidR="004708F2" w:rsidRP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rodinné</w:t>
      </w:r>
    </w:p>
    <w:p w:rsidR="004708F2" w:rsidRPr="004708F2" w:rsidRDefault="00692827" w:rsidP="00071C18">
      <w:p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Velikosti</w:t>
      </w:r>
    </w:p>
    <w:p w:rsidR="003A0323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malé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(obvykle do 50 pokojů)</w:t>
      </w:r>
    </w:p>
    <w:p w:rsidR="004708F2" w:rsidRDefault="003A0323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92827" w:rsidRPr="003A0323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střední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(obvykle 50 – 150 pokojů)</w:t>
      </w:r>
    </w:p>
    <w:p w:rsid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692827"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velké</w:t>
      </w:r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(obvykle 150 – 400 pokojů)</w:t>
      </w:r>
    </w:p>
    <w:p w:rsidR="00692827" w:rsidRPr="004708F2" w:rsidRDefault="004708F2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692827" w:rsidRPr="004708F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mega</w:t>
      </w:r>
      <w:proofErr w:type="spellEnd"/>
      <w:r w:rsidR="00692827" w:rsidRPr="004708F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(obvykle nad 400 pokojů)</w:t>
      </w:r>
    </w:p>
    <w:p w:rsidR="00692827" w:rsidRPr="004708F2" w:rsidRDefault="00692827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2827" w:rsidRDefault="00692827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92827" w:rsidRPr="00692827" w:rsidRDefault="00692827" w:rsidP="00071C18">
      <w:p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69282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Popis ubytovacích </w:t>
      </w:r>
      <w:r w:rsidR="004708F2" w:rsidRPr="0069282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zařízení:</w:t>
      </w:r>
      <w:r w:rsidRPr="00692827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Hotel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ubytovací zařízení, které má nejméně deset pokojů. Jednotlivé pokoje jsou vybaveny jedním, maximálně třemi lůžky. V rámci hotelu musí být zřízeno odbytové středisko s možností celodenní stravy.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Hotel </w:t>
      </w:r>
      <w:proofErr w:type="spellStart"/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garni</w:t>
      </w:r>
      <w:proofErr w:type="spellEnd"/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obdobné jako hotel, nezajišťuje však celodenní stravu.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Motel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ubytovací zařízení pro motoristy, počet parkovacích míst musí odpovídat počtu pokojů.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Botel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poskytuje ubytovací, stravovací a společensko-zábavní služby na trvale zakotvené lodi.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Ubytovací hostinec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jen pro méně náročné hosty. V jedné místnosti nesmí být ale více než čtyři lůžka.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Turistická ubytovna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v pokoji může být šest až dvanáct lůžek. Slouží k ubytování turistů.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Autokempink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ubytovací zařízení pro přechodné ubytování motoristů. Může být doplněno i sruby.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Veřejné tábořiště</w:t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vyhrazený prostor pro postavení vlastních stanů nebo jiných ubytovacích prostředků.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1C18" w:rsidRPr="00071C18" w:rsidRDefault="00071C18" w:rsidP="00071C18">
      <w:pPr>
        <w:spacing w:after="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071C18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Vnitřní část: </w:t>
      </w:r>
    </w:p>
    <w:p w:rsidR="00071C18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1C18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Ubytovací část se dělí na lůžkovou část a recepční.</w:t>
      </w:r>
      <w:r w:rsidRPr="00071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recepční části patří:</w:t>
      </w:r>
    </w:p>
    <w:p w:rsidR="00071C18" w:rsidRPr="00071C18" w:rsidRDefault="00071C18" w:rsidP="00071C1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Recepce</w:t>
      </w:r>
    </w:p>
    <w:p w:rsidR="00071C18" w:rsidRPr="00071C18" w:rsidRDefault="00071C18" w:rsidP="00071C1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Směnárna</w:t>
      </w:r>
    </w:p>
    <w:p w:rsidR="00071C18" w:rsidRPr="00071C18" w:rsidRDefault="00071C18" w:rsidP="00071C1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hotelová vrátnice</w:t>
      </w:r>
    </w:p>
    <w:p w:rsidR="00071C18" w:rsidRPr="00071C18" w:rsidRDefault="00071C18" w:rsidP="00071C1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rezervační část</w:t>
      </w:r>
    </w:p>
    <w:p w:rsidR="00071C18" w:rsidRPr="00071C18" w:rsidRDefault="00071C18" w:rsidP="00071C1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071C18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sekretářské služby</w:t>
      </w:r>
    </w:p>
    <w:p w:rsidR="00071C18" w:rsidRDefault="00071C18" w:rsidP="00071C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2F8" w:rsidRPr="0038458D" w:rsidRDefault="00071C18" w:rsidP="00071C18">
      <w:p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Základní administrativu hotelu zabezpečuje recepce a rezervační oddělení.</w:t>
      </w:r>
    </w:p>
    <w:p w:rsidR="004612F8" w:rsidRPr="0038458D" w:rsidRDefault="00071C18" w:rsidP="00071C18">
      <w:p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Vede se zde:</w:t>
      </w:r>
    </w:p>
    <w:p w:rsidR="004612F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domovní kniha</w:t>
      </w: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zapisují se do ní údaje o hostovi</w:t>
      </w:r>
    </w:p>
    <w:p w:rsidR="004612F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denní list</w:t>
      </w: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barevně jsou zde vedeni hosté, kteří jsou ubytováni, kteří odjíždí a kteří nastupují</w:t>
      </w:r>
    </w:p>
    <w:p w:rsidR="004612F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pokladní deník</w:t>
      </w: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podklad pro sledování hotovosti na recepci</w:t>
      </w:r>
    </w:p>
    <w:p w:rsidR="004612F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kniha buzení</w:t>
      </w:r>
      <w:r w:rsidRPr="0038458D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napojena na PC budí automaticky</w:t>
      </w:r>
    </w:p>
    <w:p w:rsidR="004612F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rezervační kniha objednávek</w:t>
      </w:r>
    </w:p>
    <w:p w:rsidR="00071C18" w:rsidRPr="0038458D" w:rsidRDefault="00071C18" w:rsidP="004612F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458D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pokladní deník</w:t>
      </w:r>
    </w:p>
    <w:sectPr w:rsidR="00071C18" w:rsidRPr="003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4FEE"/>
    <w:multiLevelType w:val="hybridMultilevel"/>
    <w:tmpl w:val="7F94CF84"/>
    <w:lvl w:ilvl="0" w:tplc="12B293E6">
      <w:start w:val="2"/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color w:val="444444"/>
        <w:sz w:val="21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E0C5A20"/>
    <w:multiLevelType w:val="hybridMultilevel"/>
    <w:tmpl w:val="3490F136"/>
    <w:lvl w:ilvl="0" w:tplc="255C8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18"/>
    <w:rsid w:val="00071C18"/>
    <w:rsid w:val="001343D4"/>
    <w:rsid w:val="0038458D"/>
    <w:rsid w:val="003A0323"/>
    <w:rsid w:val="004612F8"/>
    <w:rsid w:val="004708F2"/>
    <w:rsid w:val="00692827"/>
    <w:rsid w:val="00695CDA"/>
    <w:rsid w:val="00B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80D1"/>
  <w15:chartTrackingRefBased/>
  <w15:docId w15:val="{0F13EBA2-90DD-451C-B202-6746154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C18"/>
    <w:rPr>
      <w:b/>
      <w:bCs/>
    </w:rPr>
  </w:style>
  <w:style w:type="character" w:customStyle="1" w:styleId="tr">
    <w:name w:val="tr"/>
    <w:basedOn w:val="Standardnpsmoodstavce"/>
    <w:rsid w:val="00071C18"/>
  </w:style>
  <w:style w:type="paragraph" w:styleId="Odstavecseseznamem">
    <w:name w:val="List Paragraph"/>
    <w:basedOn w:val="Normln"/>
    <w:uiPriority w:val="34"/>
    <w:qFormat/>
    <w:rsid w:val="00071C18"/>
    <w:pPr>
      <w:ind w:left="720"/>
      <w:contextualSpacing/>
    </w:pPr>
  </w:style>
  <w:style w:type="paragraph" w:customStyle="1" w:styleId="uk-text-justify">
    <w:name w:val="uk-text-justify"/>
    <w:basedOn w:val="Normln"/>
    <w:rsid w:val="0047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4708F2"/>
  </w:style>
  <w:style w:type="character" w:styleId="Hypertextovodkaz">
    <w:name w:val="Hyperlink"/>
    <w:basedOn w:val="Standardnpsmoodstavce"/>
    <w:uiPriority w:val="99"/>
    <w:semiHidden/>
    <w:unhideWhenUsed/>
    <w:rsid w:val="00470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988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2021-05-20T06:32:00Z</dcterms:created>
  <dcterms:modified xsi:type="dcterms:W3CDTF">2021-05-20T08:50:00Z</dcterms:modified>
</cp:coreProperties>
</file>