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jc w:val="center"/>
        <w:rPr>
          <w:b/>
          <w:color w:val="444444"/>
          <w:u w:val="single"/>
        </w:rPr>
      </w:pPr>
      <w:r w:rsidRPr="00DD727F">
        <w:rPr>
          <w:b/>
          <w:color w:val="444444"/>
          <w:u w:val="single"/>
        </w:rPr>
        <w:t>SKLADOVÁNÍ</w:t>
      </w:r>
    </w:p>
    <w:p w:rsidR="00DA768E" w:rsidRPr="00DD727F" w:rsidRDefault="00DA768E" w:rsidP="00DA768E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DD727F">
        <w:rPr>
          <w:rStyle w:val="tr"/>
          <w:color w:val="444444"/>
        </w:rPr>
        <w:t>soubor činností zabezpečující funkci skladu, organizované ukládání materiálu na určeném a zpravidla upraveném místě</w:t>
      </w:r>
    </w:p>
    <w:p w:rsidR="00DA768E" w:rsidRPr="00DD727F" w:rsidRDefault="00DA768E" w:rsidP="00DA768E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444444"/>
        </w:rPr>
      </w:pPr>
      <w:r w:rsidRPr="00DD727F">
        <w:rPr>
          <w:rStyle w:val="tr"/>
          <w:color w:val="444444"/>
        </w:rPr>
        <w:t>způsob uložení zásob včetně ukládání, vyjímání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0" w:afterAutospacing="0"/>
        <w:rPr>
          <w:rStyle w:val="Siln"/>
          <w:color w:val="444444"/>
        </w:rPr>
      </w:pPr>
      <w:r w:rsidRPr="00DD727F">
        <w:rPr>
          <w:rStyle w:val="Siln"/>
          <w:color w:val="444444"/>
        </w:rPr>
        <w:t xml:space="preserve">SKLADOVÁNÍ Může </w:t>
      </w:r>
      <w:proofErr w:type="gramStart"/>
      <w:r w:rsidRPr="00DD727F">
        <w:rPr>
          <w:rStyle w:val="Siln"/>
          <w:color w:val="444444"/>
        </w:rPr>
        <w:t>být :</w:t>
      </w:r>
      <w:proofErr w:type="gramEnd"/>
      <w:r w:rsidRPr="00DD727F">
        <w:rPr>
          <w:rStyle w:val="Siln"/>
          <w:color w:val="444444"/>
        </w:rPr>
        <w:t xml:space="preserve"> 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0" w:afterAutospacing="0"/>
        <w:rPr>
          <w:rStyle w:val="Siln"/>
          <w:b w:val="0"/>
          <w:color w:val="444444"/>
        </w:rPr>
      </w:pPr>
      <w:r w:rsidRPr="00DD727F">
        <w:rPr>
          <w:rStyle w:val="Siln"/>
          <w:b w:val="0"/>
          <w:color w:val="444444"/>
        </w:rPr>
        <w:t xml:space="preserve">- nepohyblivé 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0" w:afterAutospacing="0"/>
        <w:rPr>
          <w:rStyle w:val="Siln"/>
          <w:b w:val="0"/>
          <w:color w:val="444444"/>
        </w:rPr>
      </w:pPr>
      <w:r w:rsidRPr="00DD727F">
        <w:rPr>
          <w:rStyle w:val="Siln"/>
          <w:b w:val="0"/>
          <w:color w:val="444444"/>
        </w:rPr>
        <w:t xml:space="preserve">- pohyblivé 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0" w:afterAutospacing="0"/>
        <w:rPr>
          <w:rStyle w:val="tr"/>
          <w:bCs/>
          <w:color w:val="444444"/>
        </w:rPr>
      </w:pPr>
      <w:r w:rsidRPr="00DD727F">
        <w:rPr>
          <w:rStyle w:val="Siln"/>
          <w:b w:val="0"/>
          <w:color w:val="444444"/>
        </w:rPr>
        <w:t>- přesuvné</w:t>
      </w:r>
      <w:r w:rsidRPr="00DD727F">
        <w:rPr>
          <w:color w:val="444444"/>
        </w:rPr>
        <w:br/>
      </w:r>
      <w:r w:rsidRPr="00DD727F">
        <w:rPr>
          <w:rStyle w:val="tr"/>
          <w:color w:val="444444"/>
        </w:rPr>
        <w:t>- spádové (gravitační)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0" w:afterAutospacing="0"/>
        <w:rPr>
          <w:rStyle w:val="tr"/>
          <w:color w:val="444444"/>
        </w:rPr>
      </w:pPr>
      <w:r w:rsidRPr="00DD727F">
        <w:rPr>
          <w:rStyle w:val="tr"/>
          <w:color w:val="444444"/>
        </w:rPr>
        <w:t>- visuté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0" w:afterAutospacing="0"/>
        <w:rPr>
          <w:rStyle w:val="tr"/>
          <w:color w:val="444444"/>
        </w:rPr>
      </w:pPr>
      <w:r w:rsidRPr="00DD727F">
        <w:rPr>
          <w:rStyle w:val="tr"/>
          <w:color w:val="444444"/>
        </w:rPr>
        <w:t>- volné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0" w:afterAutospacing="0"/>
        <w:rPr>
          <w:color w:val="444444"/>
        </w:rPr>
      </w:pP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DD727F">
        <w:rPr>
          <w:rStyle w:val="Siln"/>
          <w:color w:val="444444"/>
        </w:rPr>
        <w:t xml:space="preserve">SKLADOVÁNÍ </w:t>
      </w:r>
      <w:r w:rsidRPr="00DD727F">
        <w:rPr>
          <w:color w:val="444444"/>
        </w:rPr>
        <w:br/>
      </w:r>
      <w:r w:rsidRPr="00DD727F">
        <w:rPr>
          <w:rStyle w:val="tr"/>
          <w:b/>
          <w:color w:val="444444"/>
        </w:rPr>
        <w:t>logistika</w:t>
      </w:r>
      <w:r w:rsidRPr="00DD727F">
        <w:rPr>
          <w:rStyle w:val="tr"/>
          <w:color w:val="444444"/>
        </w:rPr>
        <w:t xml:space="preserve"> – obor, který se zabývá řízením materiálových a informačních toků od těžby surovin až po dodání hotových výrobků zákazníkům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</w:rPr>
      </w:pPr>
      <w:r w:rsidRPr="00DD727F">
        <w:rPr>
          <w:rStyle w:val="tr"/>
          <w:color w:val="444444"/>
        </w:rPr>
        <w:t>- zahrnuje dopravu, manipulaci s materiálem, skladování, plnění i balení, práci s odpady, projektování a rozmístění materiálu = systémový přístup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b/>
          <w:color w:val="444444"/>
          <w:u w:val="single"/>
        </w:rPr>
      </w:pPr>
      <w:r w:rsidRPr="00DD727F">
        <w:rPr>
          <w:b/>
          <w:color w:val="444444"/>
          <w:u w:val="single"/>
        </w:rPr>
        <w:t>OBJEKTY, PROSTORY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DD727F">
        <w:rPr>
          <w:rStyle w:val="tr"/>
          <w:b/>
          <w:color w:val="444444"/>
        </w:rPr>
        <w:t>sklad</w:t>
      </w:r>
      <w:r w:rsidRPr="00DD727F">
        <w:rPr>
          <w:rStyle w:val="tr"/>
          <w:color w:val="444444"/>
        </w:rPr>
        <w:t xml:space="preserve"> - objekt (prostor) používaný ke skladování, vybavený skladovací technikou a zařízením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</w:rPr>
      </w:pPr>
      <w:r w:rsidRPr="00DD727F">
        <w:rPr>
          <w:rStyle w:val="tr"/>
          <w:b/>
          <w:color w:val="444444"/>
        </w:rPr>
        <w:t>skládka</w:t>
      </w:r>
      <w:r w:rsidRPr="00DD727F">
        <w:rPr>
          <w:rStyle w:val="tr"/>
          <w:color w:val="444444"/>
        </w:rPr>
        <w:t xml:space="preserve"> - dočasně vymezený prostor k uložení materiálu bez skladovacího zařízení (krytá, uzavřená, otevřená, volná)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DD727F">
        <w:rPr>
          <w:rStyle w:val="tr"/>
          <w:b/>
          <w:color w:val="444444"/>
        </w:rPr>
        <w:t>skladiště</w:t>
      </w:r>
      <w:r w:rsidRPr="00DD727F">
        <w:rPr>
          <w:rStyle w:val="tr"/>
          <w:color w:val="444444"/>
        </w:rPr>
        <w:t xml:space="preserve"> – trvale vymezený objekt nebo prostor používaný k uložení zásob, vybavený jednoduchým skladovacím zařízením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</w:rPr>
      </w:pPr>
      <w:r w:rsidRPr="00DD727F">
        <w:rPr>
          <w:rStyle w:val="tr"/>
          <w:b/>
          <w:color w:val="444444"/>
        </w:rPr>
        <w:t>složiště</w:t>
      </w:r>
      <w:r w:rsidRPr="00DD727F">
        <w:rPr>
          <w:rStyle w:val="tr"/>
          <w:color w:val="444444"/>
        </w:rPr>
        <w:t xml:space="preserve"> – nezastřešený, trvale vymezený prostor </w:t>
      </w:r>
      <w:proofErr w:type="gramStart"/>
      <w:r w:rsidRPr="00DD727F">
        <w:rPr>
          <w:rStyle w:val="tr"/>
          <w:color w:val="444444"/>
        </w:rPr>
        <w:t>bez sklad. zařízení</w:t>
      </w:r>
      <w:proofErr w:type="gramEnd"/>
      <w:r w:rsidRPr="00DD727F">
        <w:rPr>
          <w:rStyle w:val="tr"/>
          <w:color w:val="444444"/>
        </w:rPr>
        <w:t xml:space="preserve"> k uložení materiálu (otevřené, volné)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DD727F">
        <w:rPr>
          <w:rStyle w:val="Siln"/>
          <w:color w:val="444444"/>
        </w:rPr>
        <w:t xml:space="preserve">regálové </w:t>
      </w:r>
      <w:proofErr w:type="gramStart"/>
      <w:r w:rsidRPr="00DD727F">
        <w:rPr>
          <w:rStyle w:val="Siln"/>
          <w:color w:val="444444"/>
        </w:rPr>
        <w:t>pole</w:t>
      </w:r>
      <w:proofErr w:type="gramEnd"/>
      <w:r w:rsidRPr="00DD727F">
        <w:rPr>
          <w:rStyle w:val="Siln"/>
          <w:color w:val="444444"/>
        </w:rPr>
        <w:t xml:space="preserve">– </w:t>
      </w:r>
      <w:proofErr w:type="gramStart"/>
      <w:r w:rsidRPr="00DD727F">
        <w:rPr>
          <w:rStyle w:val="Siln"/>
          <w:b w:val="0"/>
          <w:color w:val="444444"/>
        </w:rPr>
        <w:t>část</w:t>
      </w:r>
      <w:proofErr w:type="gramEnd"/>
      <w:r w:rsidRPr="00DD727F">
        <w:rPr>
          <w:rStyle w:val="Siln"/>
          <w:b w:val="0"/>
          <w:color w:val="444444"/>
        </w:rPr>
        <w:t xml:space="preserve"> skladovací plochy, kde</w:t>
      </w:r>
      <w:r w:rsidRPr="00DD727F">
        <w:rPr>
          <w:color w:val="444444"/>
        </w:rPr>
        <w:t xml:space="preserve"> </w:t>
      </w:r>
      <w:r w:rsidRPr="00DD727F">
        <w:rPr>
          <w:rStyle w:val="tr"/>
          <w:color w:val="444444"/>
        </w:rPr>
        <w:t>je umístěno několik regálů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DD727F">
        <w:rPr>
          <w:rStyle w:val="tr"/>
          <w:b/>
          <w:color w:val="444444"/>
        </w:rPr>
        <w:t>regálová buňka</w:t>
      </w:r>
      <w:r w:rsidRPr="00DD727F">
        <w:rPr>
          <w:rStyle w:val="tr"/>
          <w:color w:val="444444"/>
        </w:rPr>
        <w:t xml:space="preserve"> – určitá jednotka v regálu= ukládací místo (větš</w:t>
      </w:r>
      <w:r w:rsidRPr="00DD727F">
        <w:rPr>
          <w:rStyle w:val="tr"/>
          <w:color w:val="444444"/>
        </w:rPr>
        <w:t xml:space="preserve">inou </w:t>
      </w:r>
      <w:r w:rsidRPr="00DD727F">
        <w:rPr>
          <w:rStyle w:val="tr"/>
          <w:color w:val="444444"/>
        </w:rPr>
        <w:t>u</w:t>
      </w:r>
      <w:r w:rsidRPr="00DD727F">
        <w:rPr>
          <w:rStyle w:val="tr"/>
          <w:color w:val="444444"/>
        </w:rPr>
        <w:t xml:space="preserve"> </w:t>
      </w:r>
      <w:r w:rsidRPr="00DD727F">
        <w:rPr>
          <w:rStyle w:val="tr"/>
          <w:color w:val="444444"/>
        </w:rPr>
        <w:t>jednomístných sklad.</w:t>
      </w:r>
      <w:r w:rsidRPr="00DD727F">
        <w:rPr>
          <w:rStyle w:val="tr"/>
          <w:color w:val="444444"/>
        </w:rPr>
        <w:t xml:space="preserve"> </w:t>
      </w:r>
      <w:proofErr w:type="gramStart"/>
      <w:r w:rsidRPr="00DD727F">
        <w:rPr>
          <w:rStyle w:val="tr"/>
          <w:color w:val="444444"/>
        </w:rPr>
        <w:t>systémů</w:t>
      </w:r>
      <w:proofErr w:type="gramEnd"/>
      <w:r w:rsidRPr="00DD727F">
        <w:rPr>
          <w:rStyle w:val="tr"/>
          <w:color w:val="444444"/>
        </w:rPr>
        <w:t>)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</w:rPr>
      </w:pPr>
      <w:r w:rsidRPr="00DD727F">
        <w:rPr>
          <w:rStyle w:val="tr"/>
          <w:color w:val="444444"/>
        </w:rPr>
        <w:t xml:space="preserve">manipulační buňka – vyčleněná </w:t>
      </w:r>
      <w:proofErr w:type="spellStart"/>
      <w:proofErr w:type="gramStart"/>
      <w:r w:rsidRPr="00DD727F">
        <w:rPr>
          <w:rStyle w:val="tr"/>
          <w:color w:val="444444"/>
        </w:rPr>
        <w:t>regál</w:t>
      </w:r>
      <w:proofErr w:type="gramEnd"/>
      <w:r w:rsidRPr="00DD727F">
        <w:rPr>
          <w:rStyle w:val="tr"/>
          <w:color w:val="444444"/>
        </w:rPr>
        <w:t>.</w:t>
      </w:r>
      <w:proofErr w:type="gramStart"/>
      <w:r w:rsidRPr="00DD727F">
        <w:rPr>
          <w:rStyle w:val="tr"/>
          <w:color w:val="444444"/>
        </w:rPr>
        <w:t>buňka</w:t>
      </w:r>
      <w:proofErr w:type="spellEnd"/>
      <w:proofErr w:type="gramEnd"/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DD727F">
        <w:rPr>
          <w:rStyle w:val="tr"/>
          <w:b/>
          <w:color w:val="444444"/>
        </w:rPr>
        <w:t xml:space="preserve">ložná </w:t>
      </w:r>
      <w:proofErr w:type="gramStart"/>
      <w:r w:rsidRPr="00DD727F">
        <w:rPr>
          <w:rStyle w:val="tr"/>
          <w:b/>
          <w:color w:val="444444"/>
        </w:rPr>
        <w:t>plocha</w:t>
      </w:r>
      <w:proofErr w:type="gramEnd"/>
      <w:r w:rsidRPr="00DD727F">
        <w:rPr>
          <w:rStyle w:val="tr"/>
          <w:color w:val="444444"/>
        </w:rPr>
        <w:t xml:space="preserve">– </w:t>
      </w:r>
      <w:proofErr w:type="gramStart"/>
      <w:r w:rsidRPr="00DD727F">
        <w:rPr>
          <w:rStyle w:val="tr"/>
          <w:color w:val="444444"/>
        </w:rPr>
        <w:t>plocha</w:t>
      </w:r>
      <w:proofErr w:type="gramEnd"/>
      <w:r w:rsidRPr="00DD727F">
        <w:rPr>
          <w:rStyle w:val="tr"/>
          <w:color w:val="444444"/>
        </w:rPr>
        <w:t xml:space="preserve"> vymezená vnitřními rozměry (např.</w:t>
      </w:r>
      <w:r w:rsidRPr="00DD727F">
        <w:rPr>
          <w:rStyle w:val="tr"/>
          <w:color w:val="444444"/>
        </w:rPr>
        <w:t xml:space="preserve"> </w:t>
      </w:r>
      <w:r w:rsidRPr="00DD727F">
        <w:rPr>
          <w:rStyle w:val="tr"/>
          <w:color w:val="444444"/>
        </w:rPr>
        <w:t>podlahy doprav prostředku)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DD727F">
        <w:rPr>
          <w:rStyle w:val="tr"/>
          <w:b/>
          <w:color w:val="444444"/>
        </w:rPr>
        <w:t>přístavek</w:t>
      </w:r>
      <w:r w:rsidRPr="00DD727F">
        <w:rPr>
          <w:rStyle w:val="tr"/>
          <w:color w:val="444444"/>
        </w:rPr>
        <w:t xml:space="preserve"> – přistavěný prostor u skladu (jde </w:t>
      </w:r>
      <w:r w:rsidRPr="00DD727F">
        <w:rPr>
          <w:rStyle w:val="tr"/>
          <w:color w:val="444444"/>
        </w:rPr>
        <w:t>většinou</w:t>
      </w:r>
      <w:r w:rsidRPr="00DD727F">
        <w:rPr>
          <w:rStyle w:val="tr"/>
          <w:color w:val="444444"/>
        </w:rPr>
        <w:t xml:space="preserve"> o jeho zvětšení)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</w:rPr>
      </w:pPr>
      <w:r w:rsidRPr="00DD727F">
        <w:rPr>
          <w:rStyle w:val="tr"/>
          <w:b/>
          <w:color w:val="444444"/>
        </w:rPr>
        <w:lastRenderedPageBreak/>
        <w:t>sloupec regálu</w:t>
      </w:r>
      <w:r w:rsidRPr="00DD727F">
        <w:rPr>
          <w:rStyle w:val="tr"/>
          <w:color w:val="444444"/>
        </w:rPr>
        <w:t xml:space="preserve">- tvořen sloupcem regálových buněk, oddělených </w:t>
      </w:r>
      <w:proofErr w:type="spellStart"/>
      <w:r w:rsidRPr="00DD727F">
        <w:rPr>
          <w:rStyle w:val="tr"/>
          <w:color w:val="444444"/>
        </w:rPr>
        <w:t>jednotl</w:t>
      </w:r>
      <w:proofErr w:type="spellEnd"/>
      <w:r w:rsidRPr="00DD727F">
        <w:rPr>
          <w:rStyle w:val="tr"/>
          <w:color w:val="444444"/>
        </w:rPr>
        <w:t xml:space="preserve"> podlažími nad sebou</w:t>
      </w:r>
    </w:p>
    <w:p w:rsidR="008E1960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DD727F">
        <w:rPr>
          <w:rStyle w:val="tr"/>
          <w:b/>
          <w:color w:val="444444"/>
        </w:rPr>
        <w:t>skladovací výška</w:t>
      </w:r>
      <w:r w:rsidRPr="00DD727F">
        <w:rPr>
          <w:rStyle w:val="tr"/>
          <w:color w:val="444444"/>
        </w:rPr>
        <w:t xml:space="preserve"> – </w:t>
      </w:r>
      <w:proofErr w:type="spellStart"/>
      <w:proofErr w:type="gramStart"/>
      <w:r w:rsidRPr="00DD727F">
        <w:rPr>
          <w:rStyle w:val="tr"/>
          <w:color w:val="444444"/>
        </w:rPr>
        <w:t>max.výška</w:t>
      </w:r>
      <w:proofErr w:type="spellEnd"/>
      <w:proofErr w:type="gramEnd"/>
      <w:r w:rsidRPr="00DD727F">
        <w:rPr>
          <w:rStyle w:val="tr"/>
          <w:color w:val="444444"/>
        </w:rPr>
        <w:t>, do které lze skladovat materiál (bývá nižší než světlá výška skladu)</w:t>
      </w:r>
    </w:p>
    <w:p w:rsidR="008E1960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DD727F">
        <w:rPr>
          <w:rStyle w:val="tr"/>
          <w:b/>
          <w:color w:val="444444"/>
        </w:rPr>
        <w:t>světlá výška skladu</w:t>
      </w:r>
      <w:r w:rsidRPr="00DD727F">
        <w:rPr>
          <w:rStyle w:val="tr"/>
          <w:color w:val="444444"/>
        </w:rPr>
        <w:t xml:space="preserve"> – výška nejnižší hrany stropu, střešní konstrukce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</w:rPr>
      </w:pPr>
      <w:r w:rsidRPr="00DD727F">
        <w:rPr>
          <w:rStyle w:val="tr"/>
          <w:b/>
          <w:color w:val="444444"/>
        </w:rPr>
        <w:t>stohovací výška</w:t>
      </w:r>
      <w:r w:rsidRPr="00DD727F">
        <w:rPr>
          <w:rStyle w:val="tr"/>
          <w:color w:val="444444"/>
        </w:rPr>
        <w:t xml:space="preserve"> – výška stohu (od podlahy k hornímu okraji stohu)</w:t>
      </w:r>
    </w:p>
    <w:p w:rsidR="008E1960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rStyle w:val="Siln"/>
          <w:color w:val="444444"/>
          <w:u w:val="single"/>
        </w:rPr>
      </w:pPr>
      <w:r w:rsidRPr="00DD727F">
        <w:rPr>
          <w:rStyle w:val="Siln"/>
          <w:color w:val="444444"/>
          <w:u w:val="single"/>
        </w:rPr>
        <w:t xml:space="preserve">SKLADOVÁ MANIPULACE </w:t>
      </w:r>
    </w:p>
    <w:p w:rsidR="008E1960" w:rsidRPr="00DD727F" w:rsidRDefault="00DA768E" w:rsidP="008E1960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444444"/>
        </w:rPr>
      </w:pPr>
      <w:r w:rsidRPr="00DD727F">
        <w:rPr>
          <w:rStyle w:val="Siln"/>
          <w:b w:val="0"/>
          <w:color w:val="444444"/>
        </w:rPr>
        <w:t>manipulace s materiálem ve skladu, která je:</w:t>
      </w:r>
    </w:p>
    <w:p w:rsidR="008E1960" w:rsidRPr="00DD727F" w:rsidRDefault="00DA768E" w:rsidP="008E1960">
      <w:pPr>
        <w:pStyle w:val="uk-text-justify"/>
        <w:shd w:val="clear" w:color="auto" w:fill="FFFFFF"/>
        <w:spacing w:before="225" w:beforeAutospacing="0" w:after="225" w:afterAutospacing="0"/>
        <w:ind w:left="60"/>
        <w:rPr>
          <w:rStyle w:val="tr"/>
          <w:color w:val="444444"/>
        </w:rPr>
      </w:pPr>
      <w:r w:rsidRPr="00DD727F">
        <w:rPr>
          <w:rStyle w:val="tr"/>
          <w:color w:val="444444"/>
        </w:rPr>
        <w:t>a) ruční</w:t>
      </w:r>
    </w:p>
    <w:p w:rsidR="008E1960" w:rsidRPr="00DD727F" w:rsidRDefault="00DA768E" w:rsidP="008E1960">
      <w:pPr>
        <w:pStyle w:val="uk-text-justify"/>
        <w:shd w:val="clear" w:color="auto" w:fill="FFFFFF"/>
        <w:spacing w:before="225" w:beforeAutospacing="0" w:after="225" w:afterAutospacing="0"/>
        <w:ind w:left="60"/>
        <w:rPr>
          <w:rStyle w:val="tr"/>
          <w:color w:val="444444"/>
        </w:rPr>
      </w:pPr>
      <w:r w:rsidRPr="00DD727F">
        <w:rPr>
          <w:rStyle w:val="tr"/>
          <w:color w:val="444444"/>
        </w:rPr>
        <w:t>b) mechanizovaná</w:t>
      </w:r>
    </w:p>
    <w:p w:rsidR="008E1960" w:rsidRPr="00DD727F" w:rsidRDefault="00DA768E" w:rsidP="008E1960">
      <w:pPr>
        <w:pStyle w:val="uk-text-justify"/>
        <w:shd w:val="clear" w:color="auto" w:fill="FFFFFF"/>
        <w:spacing w:before="225" w:beforeAutospacing="0" w:after="225" w:afterAutospacing="0"/>
        <w:ind w:left="60"/>
        <w:rPr>
          <w:rStyle w:val="tr"/>
          <w:color w:val="444444"/>
        </w:rPr>
      </w:pPr>
      <w:r w:rsidRPr="00DD727F">
        <w:rPr>
          <w:rStyle w:val="tr"/>
          <w:color w:val="444444"/>
        </w:rPr>
        <w:t>c) automatizovaná</w:t>
      </w:r>
    </w:p>
    <w:p w:rsidR="00DA768E" w:rsidRPr="00DD727F" w:rsidRDefault="00DA768E" w:rsidP="008E1960">
      <w:pPr>
        <w:pStyle w:val="uk-text-justify"/>
        <w:shd w:val="clear" w:color="auto" w:fill="FFFFFF"/>
        <w:spacing w:before="225" w:beforeAutospacing="0" w:after="225" w:afterAutospacing="0"/>
        <w:ind w:left="60"/>
        <w:rPr>
          <w:color w:val="444444"/>
        </w:rPr>
      </w:pPr>
      <w:r w:rsidRPr="00DD727F">
        <w:rPr>
          <w:rStyle w:val="tr"/>
          <w:b/>
          <w:color w:val="444444"/>
        </w:rPr>
        <w:t>materiál</w:t>
      </w:r>
      <w:r w:rsidRPr="00DD727F">
        <w:rPr>
          <w:rStyle w:val="tr"/>
          <w:color w:val="444444"/>
        </w:rPr>
        <w:t xml:space="preserve"> – jde o suroviny, nedokončené i hotové výrobky, zboží i odpad (kusový, sypký, kapalný, plynný materiál)</w:t>
      </w:r>
    </w:p>
    <w:p w:rsidR="008E1960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DD727F">
        <w:rPr>
          <w:rStyle w:val="tr"/>
          <w:b/>
          <w:color w:val="444444"/>
        </w:rPr>
        <w:t>balení</w:t>
      </w:r>
      <w:r w:rsidRPr="00DD727F">
        <w:rPr>
          <w:rStyle w:val="tr"/>
          <w:color w:val="444444"/>
        </w:rPr>
        <w:t xml:space="preserve"> – příprava výrobků pro oběh, ochrana před různými vlivy (mechanické,</w:t>
      </w:r>
      <w:r w:rsidR="008E1960" w:rsidRPr="00DD727F">
        <w:rPr>
          <w:rStyle w:val="tr"/>
          <w:color w:val="444444"/>
        </w:rPr>
        <w:t xml:space="preserve"> </w:t>
      </w:r>
      <w:r w:rsidRPr="00DD727F">
        <w:rPr>
          <w:rStyle w:val="tr"/>
          <w:color w:val="444444"/>
        </w:rPr>
        <w:t>biologické, fyzikální)</w:t>
      </w:r>
    </w:p>
    <w:p w:rsidR="008E1960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proofErr w:type="gramStart"/>
      <w:r w:rsidRPr="00DD727F">
        <w:rPr>
          <w:rStyle w:val="tr"/>
          <w:b/>
          <w:color w:val="444444"/>
        </w:rPr>
        <w:t>fixace</w:t>
      </w:r>
      <w:proofErr w:type="gramEnd"/>
      <w:r w:rsidRPr="00DD727F">
        <w:rPr>
          <w:rStyle w:val="tr"/>
          <w:color w:val="444444"/>
        </w:rPr>
        <w:t xml:space="preserve"> –</w:t>
      </w:r>
      <w:proofErr w:type="gramStart"/>
      <w:r w:rsidRPr="00DD727F">
        <w:rPr>
          <w:rStyle w:val="tr"/>
          <w:color w:val="444444"/>
        </w:rPr>
        <w:t>zabezpečení</w:t>
      </w:r>
      <w:proofErr w:type="gramEnd"/>
      <w:r w:rsidRPr="00DD727F">
        <w:rPr>
          <w:rStyle w:val="tr"/>
          <w:color w:val="444444"/>
        </w:rPr>
        <w:t xml:space="preserve"> materiálu v přepravních či dopravních prostředcích proti pohybu</w:t>
      </w:r>
    </w:p>
    <w:p w:rsidR="008E1960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</w:rPr>
      </w:pPr>
      <w:r w:rsidRPr="00DD727F">
        <w:rPr>
          <w:rStyle w:val="tr"/>
          <w:b/>
          <w:color w:val="444444"/>
        </w:rPr>
        <w:t>distribuce</w:t>
      </w:r>
      <w:r w:rsidRPr="00DD727F">
        <w:rPr>
          <w:rStyle w:val="tr"/>
          <w:color w:val="444444"/>
        </w:rPr>
        <w:t xml:space="preserve"> – přidělení zboží různým odběratelům</w:t>
      </w:r>
    </w:p>
    <w:p w:rsidR="008E1960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DD727F">
        <w:rPr>
          <w:rStyle w:val="tr"/>
          <w:b/>
          <w:color w:val="444444"/>
        </w:rPr>
        <w:t>nakládka</w:t>
      </w:r>
      <w:r w:rsidRPr="00DD727F">
        <w:rPr>
          <w:rStyle w:val="tr"/>
          <w:color w:val="444444"/>
        </w:rPr>
        <w:t xml:space="preserve"> – ložná operace, kdy se materiál nakládá na </w:t>
      </w:r>
      <w:proofErr w:type="spellStart"/>
      <w:r w:rsidRPr="00DD727F">
        <w:rPr>
          <w:rStyle w:val="tr"/>
          <w:color w:val="444444"/>
        </w:rPr>
        <w:t>dopr</w:t>
      </w:r>
      <w:proofErr w:type="spellEnd"/>
      <w:r w:rsidRPr="00DD727F">
        <w:rPr>
          <w:rStyle w:val="tr"/>
          <w:color w:val="444444"/>
        </w:rPr>
        <w:t>.</w:t>
      </w:r>
      <w:r w:rsidR="008E1960" w:rsidRPr="00DD727F">
        <w:rPr>
          <w:rStyle w:val="tr"/>
          <w:color w:val="444444"/>
        </w:rPr>
        <w:t xml:space="preserve"> </w:t>
      </w:r>
      <w:r w:rsidRPr="00DD727F">
        <w:rPr>
          <w:rStyle w:val="tr"/>
          <w:color w:val="444444"/>
        </w:rPr>
        <w:t>prostředek nebo do přepravních prostředků</w:t>
      </w:r>
    </w:p>
    <w:p w:rsidR="008E1960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DD727F">
        <w:rPr>
          <w:rStyle w:val="tr"/>
          <w:b/>
          <w:color w:val="444444"/>
        </w:rPr>
        <w:t>překládka</w:t>
      </w:r>
      <w:r w:rsidRPr="00DD727F">
        <w:rPr>
          <w:rStyle w:val="tr"/>
          <w:color w:val="444444"/>
        </w:rPr>
        <w:t xml:space="preserve"> – materiál je přemístěn z jednoho prostředku na druhý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</w:rPr>
      </w:pPr>
      <w:r w:rsidRPr="00DD727F">
        <w:rPr>
          <w:rStyle w:val="tr"/>
          <w:b/>
          <w:color w:val="444444"/>
        </w:rPr>
        <w:t>vykládka</w:t>
      </w:r>
      <w:r w:rsidRPr="00DD727F">
        <w:rPr>
          <w:rStyle w:val="tr"/>
          <w:color w:val="444444"/>
        </w:rPr>
        <w:t xml:space="preserve"> – materiál se odebírá z dopravního prostředku (vzdálenost není větší než 3 metry, pak jde o dopravu)</w:t>
      </w:r>
    </w:p>
    <w:p w:rsidR="008E1960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DD727F">
        <w:rPr>
          <w:rStyle w:val="tr"/>
          <w:b/>
          <w:color w:val="444444"/>
        </w:rPr>
        <w:t>stohování</w:t>
      </w:r>
      <w:r w:rsidRPr="00DD727F">
        <w:rPr>
          <w:rStyle w:val="tr"/>
          <w:color w:val="444444"/>
        </w:rPr>
        <w:t xml:space="preserve"> – bezpečné ukládání manipulačních jednotek na sebe do vrstev</w:t>
      </w:r>
    </w:p>
    <w:p w:rsidR="00DD727F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</w:rPr>
      </w:pPr>
      <w:r w:rsidRPr="00DD727F">
        <w:rPr>
          <w:rStyle w:val="tr"/>
          <w:b/>
          <w:color w:val="444444"/>
        </w:rPr>
        <w:t>uskladnění</w:t>
      </w:r>
      <w:r w:rsidRPr="00DD727F">
        <w:rPr>
          <w:rStyle w:val="tr"/>
          <w:color w:val="444444"/>
        </w:rPr>
        <w:t xml:space="preserve"> – uložení </w:t>
      </w:r>
      <w:proofErr w:type="gramStart"/>
      <w:r w:rsidRPr="00DD727F">
        <w:rPr>
          <w:rStyle w:val="tr"/>
          <w:color w:val="444444"/>
        </w:rPr>
        <w:t>mater</w:t>
      </w:r>
      <w:proofErr w:type="gramEnd"/>
      <w:r w:rsidRPr="00DD727F">
        <w:rPr>
          <w:rStyle w:val="tr"/>
          <w:color w:val="444444"/>
        </w:rPr>
        <w:t>.</w:t>
      </w:r>
      <w:proofErr w:type="gramStart"/>
      <w:r w:rsidRPr="00DD727F">
        <w:rPr>
          <w:rStyle w:val="tr"/>
          <w:color w:val="444444"/>
        </w:rPr>
        <w:t>ve</w:t>
      </w:r>
      <w:proofErr w:type="gramEnd"/>
      <w:r w:rsidRPr="00DD727F">
        <w:rPr>
          <w:rStyle w:val="tr"/>
          <w:color w:val="444444"/>
        </w:rPr>
        <w:t xml:space="preserve"> skladovacích prostorách, jeho označení, rozmístění</w:t>
      </w:r>
      <w:r w:rsidR="008E1960" w:rsidRPr="00DD727F">
        <w:rPr>
          <w:rStyle w:val="tr"/>
          <w:color w:val="444444"/>
        </w:rPr>
        <w:t xml:space="preserve"> </w:t>
      </w:r>
      <w:r w:rsidRPr="00DD727F">
        <w:rPr>
          <w:rStyle w:val="tr"/>
          <w:b/>
          <w:color w:val="444444"/>
        </w:rPr>
        <w:t>vyskladnění</w:t>
      </w:r>
      <w:r w:rsidRPr="00DD727F">
        <w:rPr>
          <w:rStyle w:val="tr"/>
          <w:color w:val="444444"/>
        </w:rPr>
        <w:t xml:space="preserve"> – zahrnuje operace od vyjmutí z ukládacího místa až do opuštění skladu</w:t>
      </w:r>
      <w:r w:rsidR="00DD727F" w:rsidRPr="00DD727F">
        <w:rPr>
          <w:rStyle w:val="tr"/>
          <w:color w:val="444444"/>
        </w:rPr>
        <w:t xml:space="preserve"> </w:t>
      </w:r>
      <w:r w:rsidRPr="00DD727F">
        <w:rPr>
          <w:rStyle w:val="tr"/>
          <w:color w:val="444444"/>
        </w:rPr>
        <w:t>(na rozdíl od odběru jde o odebrání celých</w:t>
      </w:r>
      <w:r w:rsidR="008E1960" w:rsidRPr="00DD727F">
        <w:rPr>
          <w:rStyle w:val="tr"/>
          <w:color w:val="444444"/>
        </w:rPr>
        <w:t xml:space="preserve"> </w:t>
      </w:r>
      <w:r w:rsidRPr="00DD727F">
        <w:rPr>
          <w:rStyle w:val="tr"/>
          <w:color w:val="444444"/>
        </w:rPr>
        <w:t>skladových jednotek s jedním sortimentem)</w:t>
      </w:r>
    </w:p>
    <w:p w:rsidR="00DD727F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DD727F">
        <w:rPr>
          <w:rStyle w:val="Siln"/>
          <w:color w:val="444444"/>
          <w:u w:val="single"/>
        </w:rPr>
        <w:t>SKLADOVACÍ ZAŘÍZENÍ, TECHNIKA</w:t>
      </w:r>
      <w:r w:rsidRPr="00DD727F">
        <w:rPr>
          <w:color w:val="444444"/>
        </w:rPr>
        <w:br/>
      </w:r>
      <w:r w:rsidRPr="00DD727F">
        <w:rPr>
          <w:rStyle w:val="tr"/>
          <w:color w:val="444444"/>
        </w:rPr>
        <w:t xml:space="preserve">- soubor skladovacích a manipulačních zařízení včetně </w:t>
      </w:r>
      <w:proofErr w:type="gramStart"/>
      <w:r w:rsidRPr="00DD727F">
        <w:rPr>
          <w:rStyle w:val="tr"/>
          <w:color w:val="444444"/>
        </w:rPr>
        <w:t>řídícího</w:t>
      </w:r>
      <w:proofErr w:type="gramEnd"/>
      <w:r w:rsidRPr="00DD727F">
        <w:rPr>
          <w:rStyle w:val="tr"/>
          <w:color w:val="444444"/>
        </w:rPr>
        <w:t xml:space="preserve"> systému</w:t>
      </w:r>
    </w:p>
    <w:p w:rsidR="00DA768E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</w:rPr>
      </w:pPr>
      <w:r w:rsidRPr="00DD727F">
        <w:rPr>
          <w:rStyle w:val="tr"/>
          <w:color w:val="444444"/>
        </w:rPr>
        <w:t>- mají stále větší význam při mechanizované a automatizované skladové manipulaci</w:t>
      </w:r>
    </w:p>
    <w:p w:rsidR="00DD727F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DD727F">
        <w:rPr>
          <w:rStyle w:val="Siln"/>
          <w:color w:val="444444"/>
          <w:u w:val="single"/>
        </w:rPr>
        <w:t>SKLADOVACÍ ZAŘÍZENÍ, TECHNIKA</w:t>
      </w:r>
      <w:r w:rsidRPr="00DD727F">
        <w:rPr>
          <w:color w:val="444444"/>
        </w:rPr>
        <w:br/>
      </w:r>
      <w:r w:rsidRPr="00DD727F">
        <w:rPr>
          <w:rStyle w:val="tr"/>
          <w:color w:val="444444"/>
        </w:rPr>
        <w:t xml:space="preserve">- </w:t>
      </w:r>
      <w:r w:rsidRPr="00DD727F">
        <w:rPr>
          <w:rStyle w:val="tr"/>
          <w:b/>
          <w:color w:val="444444"/>
        </w:rPr>
        <w:t>zařízení</w:t>
      </w:r>
      <w:r w:rsidRPr="00DD727F">
        <w:rPr>
          <w:rStyle w:val="tr"/>
          <w:color w:val="444444"/>
        </w:rPr>
        <w:t xml:space="preserve"> – slouží ke správné manipulaci a uložení zásob ve skladu (regály, nádrže, zásobníky, sila, váhy, chladící zařízení, …)</w:t>
      </w:r>
    </w:p>
    <w:p w:rsidR="00DD727F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</w:rPr>
      </w:pPr>
      <w:r w:rsidRPr="00DD727F">
        <w:rPr>
          <w:rStyle w:val="tr"/>
          <w:color w:val="444444"/>
        </w:rPr>
        <w:lastRenderedPageBreak/>
        <w:t xml:space="preserve">- </w:t>
      </w:r>
      <w:r w:rsidRPr="00DD727F">
        <w:rPr>
          <w:rStyle w:val="tr"/>
          <w:b/>
          <w:color w:val="444444"/>
        </w:rPr>
        <w:t>technika</w:t>
      </w:r>
      <w:r w:rsidRPr="00DD727F">
        <w:rPr>
          <w:rStyle w:val="tr"/>
          <w:color w:val="444444"/>
        </w:rPr>
        <w:t xml:space="preserve"> – jde o mechanizační prostředky (dopravní vozíky, dopravníky, ložné tratě, jednoduchá zdvihadla, výtahy, jeřáby, regálové zakladače, vakuová </w:t>
      </w:r>
      <w:proofErr w:type="spellStart"/>
      <w:r w:rsidRPr="00DD727F">
        <w:rPr>
          <w:rStyle w:val="tr"/>
          <w:color w:val="444444"/>
        </w:rPr>
        <w:t>zvihací</w:t>
      </w:r>
      <w:proofErr w:type="spellEnd"/>
      <w:r w:rsidRPr="00DD727F">
        <w:rPr>
          <w:rStyle w:val="tr"/>
          <w:color w:val="444444"/>
        </w:rPr>
        <w:t xml:space="preserve"> zařízení, manipulátory, roboty, karusely)</w:t>
      </w:r>
    </w:p>
    <w:p w:rsidR="00DD727F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</w:rPr>
      </w:pPr>
      <w:r w:rsidRPr="00DD727F">
        <w:rPr>
          <w:b/>
          <w:color w:val="444444"/>
        </w:rPr>
        <w:t>PŘEPRAVNÍ PROSTŘEDKY</w:t>
      </w:r>
      <w:r w:rsidRPr="00DD727F">
        <w:rPr>
          <w:rStyle w:val="tr"/>
          <w:color w:val="444444"/>
        </w:rPr>
        <w:t>- jsou to technické prostředky, pomocí kterých můžeme vytvořit manipulační nebo přepravní jednotku (např. bedny se zbožím uložené na paletě)- jde také o ukládací prostředky</w:t>
      </w:r>
      <w:r w:rsidR="00DD727F" w:rsidRPr="00DD727F">
        <w:rPr>
          <w:rStyle w:val="tr"/>
          <w:color w:val="444444"/>
        </w:rPr>
        <w:t>.</w:t>
      </w:r>
    </w:p>
    <w:p w:rsidR="00DD727F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rStyle w:val="Siln"/>
          <w:b w:val="0"/>
          <w:bCs w:val="0"/>
          <w:color w:val="444444"/>
          <w:u w:val="single"/>
        </w:rPr>
      </w:pPr>
      <w:bookmarkStart w:id="0" w:name="_GoBack"/>
      <w:r w:rsidRPr="00DD727F">
        <w:rPr>
          <w:rStyle w:val="Siln"/>
          <w:color w:val="444444"/>
          <w:u w:val="single"/>
        </w:rPr>
        <w:t xml:space="preserve">PŘEPRAVNÍ PROSTŘEDKY </w:t>
      </w:r>
    </w:p>
    <w:bookmarkEnd w:id="0"/>
    <w:p w:rsidR="00DD727F" w:rsidRPr="00DD727F" w:rsidRDefault="00DA768E" w:rsidP="00DA768E">
      <w:pPr>
        <w:pStyle w:val="uk-text-justify"/>
        <w:shd w:val="clear" w:color="auto" w:fill="FFFFFF"/>
        <w:spacing w:before="225" w:beforeAutospacing="0" w:after="225" w:afterAutospacing="0"/>
        <w:rPr>
          <w:rStyle w:val="Siln"/>
          <w:color w:val="444444"/>
        </w:rPr>
      </w:pPr>
      <w:r w:rsidRPr="00DD727F">
        <w:rPr>
          <w:rStyle w:val="Siln"/>
          <w:color w:val="444444"/>
        </w:rPr>
        <w:t xml:space="preserve">Patří sem: </w:t>
      </w:r>
    </w:p>
    <w:p w:rsidR="00DD727F" w:rsidRPr="00DD727F" w:rsidRDefault="00DA768E" w:rsidP="00DD727F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Style w:val="Siln"/>
          <w:b w:val="0"/>
          <w:bCs w:val="0"/>
          <w:color w:val="444444"/>
        </w:rPr>
      </w:pPr>
      <w:r w:rsidRPr="00DD727F">
        <w:rPr>
          <w:rStyle w:val="Siln"/>
          <w:b w:val="0"/>
          <w:color w:val="444444"/>
        </w:rPr>
        <w:t xml:space="preserve">ukládací </w:t>
      </w:r>
    </w:p>
    <w:p w:rsidR="00DD727F" w:rsidRPr="00DD727F" w:rsidRDefault="00DA768E" w:rsidP="00DD727F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Style w:val="Siln"/>
          <w:b w:val="0"/>
          <w:bCs w:val="0"/>
          <w:color w:val="444444"/>
        </w:rPr>
      </w:pPr>
      <w:r w:rsidRPr="00DD727F">
        <w:rPr>
          <w:rStyle w:val="Siln"/>
          <w:b w:val="0"/>
          <w:color w:val="444444"/>
        </w:rPr>
        <w:t xml:space="preserve">bedny </w:t>
      </w:r>
    </w:p>
    <w:p w:rsidR="00DD727F" w:rsidRPr="00DD727F" w:rsidRDefault="00DD727F" w:rsidP="00DD727F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Style w:val="Siln"/>
          <w:b w:val="0"/>
          <w:bCs w:val="0"/>
          <w:color w:val="444444"/>
        </w:rPr>
      </w:pPr>
      <w:r w:rsidRPr="00DD727F">
        <w:rPr>
          <w:rStyle w:val="Siln"/>
          <w:b w:val="0"/>
          <w:color w:val="444444"/>
        </w:rPr>
        <w:t>přepravky</w:t>
      </w:r>
    </w:p>
    <w:p w:rsidR="00DD727F" w:rsidRPr="00DD727F" w:rsidRDefault="00DA768E" w:rsidP="00DD727F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444444"/>
        </w:rPr>
      </w:pPr>
      <w:proofErr w:type="spellStart"/>
      <w:r w:rsidRPr="00DD727F">
        <w:rPr>
          <w:rStyle w:val="Siln"/>
          <w:b w:val="0"/>
          <w:color w:val="444444"/>
        </w:rPr>
        <w:t>palety</w:t>
      </w:r>
    </w:p>
    <w:p w:rsidR="00DD727F" w:rsidRPr="00DD727F" w:rsidRDefault="00DD727F" w:rsidP="00DD727F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DD727F">
        <w:rPr>
          <w:rStyle w:val="tr"/>
          <w:color w:val="444444"/>
        </w:rPr>
        <w:t>r</w:t>
      </w:r>
      <w:r w:rsidR="00DA768E" w:rsidRPr="00DD727F">
        <w:rPr>
          <w:rStyle w:val="tr"/>
          <w:color w:val="444444"/>
        </w:rPr>
        <w:t>oltejnery</w:t>
      </w:r>
      <w:proofErr w:type="spellEnd"/>
    </w:p>
    <w:p w:rsidR="00DD727F" w:rsidRPr="00DD727F" w:rsidRDefault="00DA768E" w:rsidP="00DD727F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DD727F">
        <w:rPr>
          <w:rStyle w:val="tr"/>
          <w:color w:val="444444"/>
        </w:rPr>
        <w:t>velkoobjemové vaky</w:t>
      </w:r>
    </w:p>
    <w:p w:rsidR="00DD727F" w:rsidRPr="00DD727F" w:rsidRDefault="00DA768E" w:rsidP="00DD727F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Style w:val="tr"/>
          <w:color w:val="444444"/>
        </w:rPr>
      </w:pPr>
      <w:r w:rsidRPr="00DD727F">
        <w:rPr>
          <w:rStyle w:val="tr"/>
          <w:color w:val="444444"/>
        </w:rPr>
        <w:t>přepravní plošiny</w:t>
      </w:r>
    </w:p>
    <w:p w:rsidR="00DA768E" w:rsidRPr="00DD727F" w:rsidRDefault="00DA768E" w:rsidP="00DD727F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444444"/>
        </w:rPr>
      </w:pPr>
      <w:r w:rsidRPr="00DD727F">
        <w:rPr>
          <w:rStyle w:val="tr"/>
          <w:color w:val="444444"/>
        </w:rPr>
        <w:t>kontejnery</w:t>
      </w:r>
    </w:p>
    <w:p w:rsidR="00F87F9B" w:rsidRDefault="00F87F9B"/>
    <w:sectPr w:rsidR="00F8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D1EC4"/>
    <w:multiLevelType w:val="hybridMultilevel"/>
    <w:tmpl w:val="CEA4F510"/>
    <w:lvl w:ilvl="0" w:tplc="3888497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8E"/>
    <w:rsid w:val="008E1960"/>
    <w:rsid w:val="00DA768E"/>
    <w:rsid w:val="00DD727F"/>
    <w:rsid w:val="00F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1F39"/>
  <w15:chartTrackingRefBased/>
  <w15:docId w15:val="{92D16EB0-5055-492B-BF9E-AC77A752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k-text-justify">
    <w:name w:val="uk-text-justify"/>
    <w:basedOn w:val="Normln"/>
    <w:rsid w:val="00DA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r">
    <w:name w:val="tr"/>
    <w:basedOn w:val="Standardnpsmoodstavce"/>
    <w:rsid w:val="00DA768E"/>
  </w:style>
  <w:style w:type="character" w:customStyle="1" w:styleId="uk-badge">
    <w:name w:val="uk-badge"/>
    <w:basedOn w:val="Standardnpsmoodstavce"/>
    <w:rsid w:val="00DA768E"/>
  </w:style>
  <w:style w:type="character" w:styleId="Hypertextovodkaz">
    <w:name w:val="Hyperlink"/>
    <w:basedOn w:val="Standardnpsmoodstavce"/>
    <w:uiPriority w:val="99"/>
    <w:semiHidden/>
    <w:unhideWhenUsed/>
    <w:rsid w:val="00DA768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A7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1</cp:revision>
  <dcterms:created xsi:type="dcterms:W3CDTF">2021-04-01T10:04:00Z</dcterms:created>
  <dcterms:modified xsi:type="dcterms:W3CDTF">2021-04-01T10:34:00Z</dcterms:modified>
</cp:coreProperties>
</file>