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F74E" w14:textId="77777777" w:rsidR="00E22031" w:rsidRDefault="00E22031" w:rsidP="00E22031">
      <w:pPr>
        <w:rPr>
          <w:rFonts w:cs="Arial"/>
          <w:szCs w:val="24"/>
        </w:rPr>
      </w:pPr>
      <w:r w:rsidRPr="00A7529D">
        <w:rPr>
          <w:rStyle w:val="Nadpis2Char"/>
        </w:rPr>
        <w:t>Tuková kakaová poleva</w:t>
      </w:r>
      <w:r w:rsidRPr="00A7529D">
        <w:rPr>
          <w:rFonts w:cs="Arial"/>
          <w:szCs w:val="24"/>
        </w:rPr>
        <w:t xml:space="preserve"> </w:t>
      </w:r>
    </w:p>
    <w:p w14:paraId="15F41CF1" w14:textId="77777777" w:rsidR="00E22031" w:rsidRPr="00AF08B0" w:rsidRDefault="00E22031" w:rsidP="00E22031">
      <w:pPr>
        <w:pStyle w:val="Odstavecseseznamem"/>
        <w:numPr>
          <w:ilvl w:val="1"/>
          <w:numId w:val="1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Tuková kakaová poleva je polotovar, který můžeme používat k dohotovení dortů, řezů apod. </w:t>
      </w:r>
    </w:p>
    <w:p w14:paraId="51070677" w14:textId="77777777" w:rsidR="00E22031" w:rsidRPr="00AF08B0" w:rsidRDefault="00E22031" w:rsidP="00E22031">
      <w:pPr>
        <w:pStyle w:val="Odstavecseseznamem"/>
        <w:numPr>
          <w:ilvl w:val="1"/>
          <w:numId w:val="1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Poleva má tmavohnědou barvu, bez skvrn a teček, s matným leskem </w:t>
      </w:r>
    </w:p>
    <w:p w14:paraId="158FF6EC" w14:textId="77777777" w:rsidR="00E22031" w:rsidRPr="00AF08B0" w:rsidRDefault="00E22031" w:rsidP="00E22031">
      <w:pPr>
        <w:pStyle w:val="Odstavecseseznamem"/>
        <w:numPr>
          <w:ilvl w:val="1"/>
          <w:numId w:val="1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Správně vyrobená má polotuhou konzistenci, chuť je výrazně kakaová Výrobní postup: </w:t>
      </w:r>
    </w:p>
    <w:p w14:paraId="4F008098" w14:textId="77777777" w:rsidR="00E22031" w:rsidRPr="00AF08B0" w:rsidRDefault="00E22031" w:rsidP="00E22031">
      <w:pPr>
        <w:pStyle w:val="Odstavecseseznamem"/>
        <w:numPr>
          <w:ilvl w:val="1"/>
          <w:numId w:val="1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Cukr moučku prosejeme, 100% tuk nahřejeme asi na </w:t>
      </w:r>
      <w:proofErr w:type="gramStart"/>
      <w:r w:rsidRPr="00AF08B0">
        <w:rPr>
          <w:rFonts w:cs="Arial"/>
          <w:szCs w:val="24"/>
        </w:rPr>
        <w:t>50°C</w:t>
      </w:r>
      <w:proofErr w:type="gramEnd"/>
      <w:r w:rsidRPr="00AF08B0">
        <w:rPr>
          <w:rFonts w:cs="Arial"/>
          <w:szCs w:val="24"/>
        </w:rPr>
        <w:t xml:space="preserve"> takto upravené suroviny spojíme, přidáme kakaový prášek a teplou vodu. Všechny suroviny řádně promícháme, až vznikne hladká, stejnorodá poleva. Nakonec zamícháme kulér. </w:t>
      </w:r>
    </w:p>
    <w:p w14:paraId="61521E49" w14:textId="77777777" w:rsidR="00E22031" w:rsidRPr="00AF08B0" w:rsidRDefault="00E22031" w:rsidP="00E22031">
      <w:pPr>
        <w:pStyle w:val="Odstavecseseznamem"/>
        <w:numPr>
          <w:ilvl w:val="1"/>
          <w:numId w:val="1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Takto upravenou polevu používáme k potahování výrobků </w:t>
      </w:r>
    </w:p>
    <w:p w14:paraId="2660B2E8" w14:textId="77777777" w:rsidR="00E22031" w:rsidRPr="00AF08B0" w:rsidRDefault="00E22031" w:rsidP="00E22031">
      <w:pPr>
        <w:pStyle w:val="Odstavecseseznamem"/>
        <w:numPr>
          <w:ilvl w:val="1"/>
          <w:numId w:val="1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Svým charakterem je poleva </w:t>
      </w:r>
      <w:proofErr w:type="gramStart"/>
      <w:r w:rsidRPr="00AF08B0">
        <w:rPr>
          <w:rFonts w:cs="Arial"/>
          <w:szCs w:val="24"/>
        </w:rPr>
        <w:t>hustá</w:t>
      </w:r>
      <w:proofErr w:type="gramEnd"/>
      <w:r w:rsidRPr="00AF08B0">
        <w:rPr>
          <w:rFonts w:cs="Arial"/>
          <w:szCs w:val="24"/>
        </w:rPr>
        <w:t xml:space="preserve"> a proto se nanáší v silnější vrstvě než-</w:t>
      </w:r>
      <w:proofErr w:type="spellStart"/>
      <w:r w:rsidRPr="00AF08B0">
        <w:rPr>
          <w:rFonts w:cs="Arial"/>
          <w:szCs w:val="24"/>
        </w:rPr>
        <w:t>li</w:t>
      </w:r>
      <w:proofErr w:type="spellEnd"/>
      <w:r w:rsidRPr="00AF08B0">
        <w:rPr>
          <w:rFonts w:cs="Arial"/>
          <w:szCs w:val="24"/>
        </w:rPr>
        <w:t xml:space="preserve"> ostatní druhy polev </w:t>
      </w:r>
    </w:p>
    <w:p w14:paraId="66BC46B2" w14:textId="77777777" w:rsidR="00E22031" w:rsidRDefault="00E22031" w:rsidP="00E22031">
      <w:pPr>
        <w:rPr>
          <w:rFonts w:cs="Arial"/>
          <w:szCs w:val="24"/>
        </w:rPr>
      </w:pPr>
      <w:r w:rsidRPr="004347B6">
        <w:rPr>
          <w:rStyle w:val="Nadpis2Char"/>
        </w:rPr>
        <w:t>Ledová poleva</w:t>
      </w:r>
      <w:r w:rsidRPr="00A7529D">
        <w:rPr>
          <w:rFonts w:cs="Arial"/>
          <w:szCs w:val="24"/>
        </w:rPr>
        <w:t xml:space="preserve"> </w:t>
      </w:r>
    </w:p>
    <w:p w14:paraId="5FF10164" w14:textId="77777777" w:rsidR="00E22031" w:rsidRPr="00AF08B0" w:rsidRDefault="00E22031" w:rsidP="00E22031">
      <w:pPr>
        <w:pStyle w:val="Odstavecseseznamem"/>
        <w:numPr>
          <w:ilvl w:val="1"/>
          <w:numId w:val="2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Ledová poleva má barvu světlé čokolády, je matně lesklá, hladká. Konzistence je polotuhá, jemná, bez kousků </w:t>
      </w:r>
    </w:p>
    <w:p w14:paraId="3BCF344B" w14:textId="77777777" w:rsidR="00E22031" w:rsidRPr="00AF08B0" w:rsidRDefault="00E22031" w:rsidP="00E22031">
      <w:pPr>
        <w:pStyle w:val="Odstavecseseznamem"/>
        <w:numPr>
          <w:ilvl w:val="1"/>
          <w:numId w:val="2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Chuť polevy je </w:t>
      </w:r>
      <w:proofErr w:type="spellStart"/>
      <w:proofErr w:type="gramStart"/>
      <w:r w:rsidRPr="00AF08B0">
        <w:rPr>
          <w:rFonts w:cs="Arial"/>
          <w:szCs w:val="24"/>
        </w:rPr>
        <w:t>chladivá,velmi</w:t>
      </w:r>
      <w:proofErr w:type="spellEnd"/>
      <w:proofErr w:type="gramEnd"/>
      <w:r w:rsidRPr="00AF08B0">
        <w:rPr>
          <w:rFonts w:cs="Arial"/>
          <w:szCs w:val="24"/>
        </w:rPr>
        <w:t xml:space="preserve"> jemná a ovlivněná chutí pražených jádrovin a cukrářské kakaové polevy </w:t>
      </w:r>
    </w:p>
    <w:p w14:paraId="1715E85B" w14:textId="77777777" w:rsidR="00E22031" w:rsidRPr="00AF08B0" w:rsidRDefault="00E22031" w:rsidP="00E22031">
      <w:pPr>
        <w:pStyle w:val="Odstavecseseznamem"/>
        <w:numPr>
          <w:ilvl w:val="1"/>
          <w:numId w:val="2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Ledovou polevu lze připravit těsně před potahováním, nebo 1 až 2 měsíce předem – do zásoby Výrobní postup: </w:t>
      </w:r>
    </w:p>
    <w:p w14:paraId="3E7FACFF" w14:textId="77777777" w:rsidR="00E22031" w:rsidRPr="00AF08B0" w:rsidRDefault="00E22031" w:rsidP="00E22031">
      <w:pPr>
        <w:pStyle w:val="Odstavecseseznamem"/>
        <w:numPr>
          <w:ilvl w:val="1"/>
          <w:numId w:val="2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Jemně utřená pasta z podzemnice se rozmíchá s vlažným </w:t>
      </w:r>
      <w:proofErr w:type="gramStart"/>
      <w:r w:rsidRPr="00AF08B0">
        <w:rPr>
          <w:rFonts w:cs="Arial"/>
          <w:szCs w:val="24"/>
        </w:rPr>
        <w:t>100%</w:t>
      </w:r>
      <w:proofErr w:type="gramEnd"/>
      <w:r w:rsidRPr="00AF08B0">
        <w:rPr>
          <w:rFonts w:cs="Arial"/>
          <w:szCs w:val="24"/>
        </w:rPr>
        <w:t xml:space="preserve"> tukem a prosátým moučkovým cukrem. </w:t>
      </w:r>
    </w:p>
    <w:p w14:paraId="431C867B" w14:textId="77777777" w:rsidR="00E22031" w:rsidRPr="00AF08B0" w:rsidRDefault="00E22031" w:rsidP="00E22031">
      <w:pPr>
        <w:pStyle w:val="Odstavecseseznamem"/>
        <w:numPr>
          <w:ilvl w:val="1"/>
          <w:numId w:val="3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Do této směsi se zvolna zamíchá cukrářská kakaová poleva teplá asi 40°C. Celá směs se důkladně promíchá a vy temperuje na </w:t>
      </w:r>
      <w:proofErr w:type="gramStart"/>
      <w:r w:rsidRPr="00AF08B0">
        <w:rPr>
          <w:rFonts w:cs="Arial"/>
          <w:szCs w:val="24"/>
        </w:rPr>
        <w:t>35°C</w:t>
      </w:r>
      <w:proofErr w:type="gramEnd"/>
      <w:r w:rsidRPr="00AF08B0">
        <w:rPr>
          <w:rFonts w:cs="Arial"/>
          <w:szCs w:val="24"/>
        </w:rPr>
        <w:t xml:space="preserve"> </w:t>
      </w:r>
    </w:p>
    <w:p w14:paraId="38600057" w14:textId="77777777" w:rsidR="00E22031" w:rsidRPr="00AF08B0" w:rsidRDefault="00E22031" w:rsidP="00E22031">
      <w:pPr>
        <w:pStyle w:val="Odstavecseseznamem"/>
        <w:numPr>
          <w:ilvl w:val="1"/>
          <w:numId w:val="3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Takto připravená se používá k potahování výrobků Tuková poleva </w:t>
      </w:r>
    </w:p>
    <w:p w14:paraId="55F9D369" w14:textId="77777777" w:rsidR="00E22031" w:rsidRPr="00AF08B0" w:rsidRDefault="00E22031" w:rsidP="00E22031">
      <w:pPr>
        <w:pStyle w:val="Odstavecseseznamem"/>
        <w:numPr>
          <w:ilvl w:val="1"/>
          <w:numId w:val="3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Tuková poleva má stejnorodou, krémovou barvu, matný lesk • Správně připravená je vláčná a při řezu se nedrolí </w:t>
      </w:r>
    </w:p>
    <w:p w14:paraId="6C3039C2" w14:textId="77777777" w:rsidR="00E22031" w:rsidRPr="00AF08B0" w:rsidRDefault="00E22031" w:rsidP="00E22031">
      <w:pPr>
        <w:pStyle w:val="Odstavecseseznamem"/>
        <w:numPr>
          <w:ilvl w:val="1"/>
          <w:numId w:val="3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Chuť je příjemně sladká s příchutí </w:t>
      </w:r>
      <w:proofErr w:type="spellStart"/>
      <w:r w:rsidRPr="00AF08B0">
        <w:rPr>
          <w:rFonts w:cs="Arial"/>
          <w:szCs w:val="24"/>
        </w:rPr>
        <w:t>soji</w:t>
      </w:r>
      <w:proofErr w:type="spellEnd"/>
      <w:r w:rsidRPr="00AF08B0">
        <w:rPr>
          <w:rFonts w:cs="Arial"/>
          <w:szCs w:val="24"/>
        </w:rPr>
        <w:t xml:space="preserve"> a vanilinu </w:t>
      </w:r>
    </w:p>
    <w:p w14:paraId="1124C6C8" w14:textId="77777777" w:rsidR="00E22031" w:rsidRPr="00AF08B0" w:rsidRDefault="00E22031" w:rsidP="00E22031">
      <w:pPr>
        <w:pStyle w:val="Odstavecseseznamem"/>
        <w:numPr>
          <w:ilvl w:val="1"/>
          <w:numId w:val="3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Tato poleva se v současné době v cukrářských výrobnách nevyrábí a je dodávána výrobci </w:t>
      </w:r>
    </w:p>
    <w:p w14:paraId="4AEAB182" w14:textId="77777777" w:rsidR="00E22031" w:rsidRPr="00AF08B0" w:rsidRDefault="00E22031" w:rsidP="00E22031">
      <w:pPr>
        <w:pStyle w:val="Odstavecseseznamem"/>
        <w:numPr>
          <w:ilvl w:val="1"/>
          <w:numId w:val="3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>Používá se k dohotovení polotovarů z pevných těst, korpusů šlehaných hmot a při výrobě čajového pečiva</w:t>
      </w:r>
    </w:p>
    <w:p w14:paraId="28354C47" w14:textId="77777777" w:rsidR="002259A2" w:rsidRDefault="002259A2"/>
    <w:sectPr w:rsidR="0022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84ACD"/>
    <w:multiLevelType w:val="hybridMultilevel"/>
    <w:tmpl w:val="CD62D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45F6A"/>
    <w:multiLevelType w:val="hybridMultilevel"/>
    <w:tmpl w:val="672A3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57081"/>
    <w:multiLevelType w:val="hybridMultilevel"/>
    <w:tmpl w:val="B874AC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31"/>
    <w:rsid w:val="002259A2"/>
    <w:rsid w:val="00E2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4A7F"/>
  <w15:chartTrackingRefBased/>
  <w15:docId w15:val="{8F487D51-BFD5-4CFF-A249-0B527B0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031"/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2203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2031"/>
    <w:rPr>
      <w:rFonts w:ascii="Arial" w:eastAsiaTheme="majorEastAsia" w:hAnsi="Arial" w:cstheme="majorBidi"/>
      <w:color w:val="2F5496" w:themeColor="accent1" w:themeShade="BF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E2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Nádvorníková</dc:creator>
  <cp:keywords/>
  <dc:description/>
  <cp:lastModifiedBy>Claudie Nádvorníková</cp:lastModifiedBy>
  <cp:revision>1</cp:revision>
  <dcterms:created xsi:type="dcterms:W3CDTF">2021-01-25T07:56:00Z</dcterms:created>
  <dcterms:modified xsi:type="dcterms:W3CDTF">2021-01-25T07:58:00Z</dcterms:modified>
</cp:coreProperties>
</file>