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67" w:rsidRDefault="00BE3267" w:rsidP="00BE3267">
      <w:pPr>
        <w:pStyle w:val="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  <w:r>
        <w:rPr>
          <w:rStyle w:val="Siln"/>
          <w:rFonts w:ascii="Arial" w:hAnsi="Arial" w:cs="Arial"/>
          <w:color w:val="303030"/>
          <w:sz w:val="19"/>
          <w:szCs w:val="19"/>
          <w:bdr w:val="none" w:sz="0" w:space="0" w:color="auto" w:frame="1"/>
        </w:rPr>
        <w:t>Antické evropské základy písemnictví / Řecko</w:t>
      </w:r>
    </w:p>
    <w:p w:rsidR="00BE3267" w:rsidRDefault="00BE3267" w:rsidP="00BE3267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ANTICKÉ EVROPSKÉ ZÁKLADY PÍSEMNICTVÍ / ŘECKO</w:t>
      </w:r>
    </w:p>
    <w:p w:rsidR="00BE3267" w:rsidRDefault="00BE3267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Antické základy evropské literatury, kultury a vzdělanosti</w:t>
      </w:r>
      <w:r>
        <w:rPr>
          <w:rFonts w:ascii="Arial" w:hAnsi="Arial" w:cs="Arial"/>
          <w:color w:val="303030"/>
          <w:sz w:val="19"/>
          <w:szCs w:val="19"/>
        </w:rPr>
        <w:br/>
        <w:t>· kultura ve starověkém Řecku a starověkém Římě</w:t>
      </w:r>
      <w:r>
        <w:rPr>
          <w:rFonts w:ascii="Arial" w:hAnsi="Arial" w:cs="Arial"/>
          <w:color w:val="303030"/>
          <w:sz w:val="19"/>
          <w:szCs w:val="19"/>
        </w:rPr>
        <w:br/>
        <w:t>· základem ostatních evropských národů</w:t>
      </w:r>
      <w:r>
        <w:rPr>
          <w:rFonts w:ascii="Arial" w:hAnsi="Arial" w:cs="Arial"/>
          <w:color w:val="303030"/>
          <w:sz w:val="19"/>
          <w:szCs w:val="19"/>
        </w:rPr>
        <w:br/>
        <w:t>· vliv na evropské národy v různé době, různě intenzívně</w:t>
      </w:r>
    </w:p>
    <w:p w:rsidR="00BE3267" w:rsidRDefault="00BE3267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Řecká literatura</w:t>
      </w:r>
      <w:r>
        <w:rPr>
          <w:rFonts w:ascii="Arial" w:hAnsi="Arial" w:cs="Arial"/>
          <w:color w:val="303030"/>
          <w:sz w:val="19"/>
          <w:szCs w:val="19"/>
        </w:rPr>
        <w:br/>
        <w:t>1. období - archaické - 8. st. př. n. l.</w:t>
      </w:r>
      <w:r>
        <w:rPr>
          <w:rFonts w:ascii="Arial" w:hAnsi="Arial" w:cs="Arial"/>
          <w:color w:val="303030"/>
          <w:sz w:val="19"/>
          <w:szCs w:val="19"/>
        </w:rPr>
        <w:br/>
        <w:t>2. období - atické - 6. - 5. st. př. n. l.</w:t>
      </w:r>
      <w:r>
        <w:rPr>
          <w:rFonts w:ascii="Arial" w:hAnsi="Arial" w:cs="Arial"/>
          <w:color w:val="303030"/>
          <w:sz w:val="19"/>
          <w:szCs w:val="19"/>
        </w:rPr>
        <w:br/>
        <w:t>3. období - helénistické - 4. - 2. st. př. n. l.</w:t>
      </w:r>
    </w:p>
    <w:p w:rsidR="00BE3267" w:rsidRDefault="00BE3267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ad 1) - rozvíjí se lyrika a epika</w:t>
      </w:r>
      <w:r>
        <w:rPr>
          <w:rFonts w:ascii="Arial" w:hAnsi="Arial" w:cs="Arial"/>
          <w:color w:val="303030"/>
          <w:sz w:val="19"/>
          <w:szCs w:val="19"/>
        </w:rPr>
        <w:br/>
        <w:t>· lyrika - převažují pocity autora, nálada, omezený děj</w:t>
      </w:r>
      <w:r>
        <w:rPr>
          <w:rFonts w:ascii="Arial" w:hAnsi="Arial" w:cs="Arial"/>
          <w:color w:val="303030"/>
          <w:sz w:val="19"/>
          <w:szCs w:val="19"/>
        </w:rPr>
        <w:br/>
        <w:t>· epika - soustřeďuje se na děj</w:t>
      </w:r>
      <w:r>
        <w:rPr>
          <w:rFonts w:ascii="Arial" w:hAnsi="Arial" w:cs="Arial"/>
          <w:color w:val="303030"/>
          <w:sz w:val="19"/>
          <w:szCs w:val="19"/>
        </w:rPr>
        <w:br/>
        <w:t>· epos - rozsáhlejší báseň, která se soustřeďuje na děj (epická)</w:t>
      </w:r>
      <w:r>
        <w:rPr>
          <w:rFonts w:ascii="Arial" w:hAnsi="Arial" w:cs="Arial"/>
          <w:color w:val="303030"/>
          <w:sz w:val="19"/>
          <w:szCs w:val="19"/>
        </w:rPr>
        <w:br/>
        <w:t>Eposy:</w:t>
      </w:r>
      <w:r>
        <w:rPr>
          <w:rFonts w:ascii="Arial" w:hAnsi="Arial" w:cs="Arial"/>
          <w:color w:val="303030"/>
          <w:sz w:val="19"/>
          <w:szCs w:val="19"/>
        </w:rPr>
        <w:br/>
        <w:t>Homér - Ilias a Odyssea - eposy z 8. st. př. n. l., výseky z 10-ti letého boje o Tróju, Achilles - Řek, Hektor - syn perského krále, popisy válečných událostí - hrdinský epos. Hlavní funkcí popisu v eposech je zpomalování děje. Odysseus byl muž statečný, čestný, ale i důstojný a chytrý; měl rád svou rodnou zemi Ithaku, miloval svoji ženu - Penelopu. Penelopa byla velice krásná, důvtipem oddalovala sňatek s jejími nápadníky a čekala na Odyssea. Odys-seus se bil o každý krok domů jako lev, Penelopa byla chytrá jako liška, byla mu věrná.</w:t>
      </w:r>
      <w:r>
        <w:rPr>
          <w:rFonts w:ascii="Arial" w:hAnsi="Arial" w:cs="Arial"/>
          <w:color w:val="303030"/>
          <w:sz w:val="19"/>
          <w:szCs w:val="19"/>
        </w:rPr>
        <w:br/>
        <w:t>Hésiodos - Práce a dni - didaktický epos (naučný)</w:t>
      </w:r>
      <w:r>
        <w:rPr>
          <w:rFonts w:ascii="Arial" w:hAnsi="Arial" w:cs="Arial"/>
          <w:color w:val="303030"/>
          <w:sz w:val="19"/>
          <w:szCs w:val="19"/>
        </w:rPr>
        <w:br/>
        <w:t>Lyrika:</w:t>
      </w:r>
      <w:r>
        <w:rPr>
          <w:rFonts w:ascii="Arial" w:hAnsi="Arial" w:cs="Arial"/>
          <w:color w:val="303030"/>
          <w:sz w:val="19"/>
          <w:szCs w:val="19"/>
        </w:rPr>
        <w:br/>
        <w:t>Anakreón - „pijácká“, lehká poezie</w:t>
      </w:r>
      <w:r>
        <w:rPr>
          <w:rFonts w:ascii="Arial" w:hAnsi="Arial" w:cs="Arial"/>
          <w:color w:val="303030"/>
          <w:sz w:val="19"/>
          <w:szCs w:val="19"/>
        </w:rPr>
        <w:br/>
        <w:t>Sapfó - básně milostné za doprovodu lyry</w:t>
      </w:r>
      <w:r>
        <w:rPr>
          <w:rFonts w:ascii="Arial" w:hAnsi="Arial" w:cs="Arial"/>
          <w:color w:val="303030"/>
          <w:sz w:val="19"/>
          <w:szCs w:val="19"/>
        </w:rPr>
        <w:br/>
        <w:t>Próza:</w:t>
      </w:r>
      <w:r>
        <w:rPr>
          <w:rFonts w:ascii="Arial" w:hAnsi="Arial" w:cs="Arial"/>
          <w:color w:val="303030"/>
          <w:sz w:val="19"/>
          <w:szCs w:val="19"/>
        </w:rPr>
        <w:br/>
        <w:t>Ezop - bajky s poučením</w:t>
      </w:r>
      <w:r>
        <w:rPr>
          <w:rFonts w:ascii="Arial" w:hAnsi="Arial" w:cs="Arial"/>
          <w:color w:val="303030"/>
          <w:sz w:val="19"/>
          <w:szCs w:val="19"/>
        </w:rPr>
        <w:br/>
        <w:t>Solón - filosofické básně</w:t>
      </w:r>
    </w:p>
    <w:p w:rsidR="00BE3267" w:rsidRDefault="00BE3267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ad 2) Drama: vyvinulo se z her pořádaných na počest Dionýsy, hlavní žánry: tragédie, komedie - tři herce a sbor, náměty z mythologie. Dodržovali tři zásady: jednota místa, času a děje.</w:t>
      </w:r>
      <w:r>
        <w:rPr>
          <w:rFonts w:ascii="Arial" w:hAnsi="Arial" w:cs="Arial"/>
          <w:color w:val="303030"/>
          <w:sz w:val="19"/>
          <w:szCs w:val="19"/>
        </w:rPr>
        <w:br/>
        <w:t>Tragédie:</w:t>
      </w:r>
      <w:r>
        <w:rPr>
          <w:rFonts w:ascii="Arial" w:hAnsi="Arial" w:cs="Arial"/>
          <w:color w:val="303030"/>
          <w:sz w:val="19"/>
          <w:szCs w:val="19"/>
        </w:rPr>
        <w:br/>
        <w:t>Aischylos - zakladatel tragédie a dialogu</w:t>
      </w:r>
      <w:r>
        <w:rPr>
          <w:rFonts w:ascii="Arial" w:hAnsi="Arial" w:cs="Arial"/>
          <w:color w:val="303030"/>
          <w:sz w:val="19"/>
          <w:szCs w:val="19"/>
        </w:rPr>
        <w:br/>
        <w:t>Oresteia a Peršané</w:t>
      </w:r>
      <w:r>
        <w:rPr>
          <w:rFonts w:ascii="Arial" w:hAnsi="Arial" w:cs="Arial"/>
          <w:color w:val="303030"/>
          <w:sz w:val="19"/>
          <w:szCs w:val="19"/>
        </w:rPr>
        <w:br/>
        <w:t>Sofoklés</w:t>
      </w:r>
      <w:r>
        <w:rPr>
          <w:rFonts w:ascii="Arial" w:hAnsi="Arial" w:cs="Arial"/>
          <w:color w:val="303030"/>
          <w:sz w:val="19"/>
          <w:szCs w:val="19"/>
        </w:rPr>
        <w:br/>
        <w:t>Král Oidipus</w:t>
      </w:r>
      <w:r>
        <w:rPr>
          <w:rFonts w:ascii="Arial" w:hAnsi="Arial" w:cs="Arial"/>
          <w:color w:val="303030"/>
          <w:sz w:val="19"/>
          <w:szCs w:val="19"/>
        </w:rPr>
        <w:br/>
        <w:t>Antigona - Po smrti krále Théb Oidipa, se v boji o trůn zabíjí jeho synové Eteoklés a Polyneikés. Jejich strýc, nový thébský král Kreón, dá Eteokla pohřbít s poctami, ale zakáže pohřbení Polyneika, protože přitáhl v čele nepřátelských vojsk k městu. Antigona, jejich sestra přemlouvá svoji sestru Isménu, aby ji pomohla Polyneika pohřbít. Isména odmítá i když by ráda svého bratra pohřbila. Bojí se totiž trestu smrti. Antigona ho sama začala pohřbívat, ale hlídači ji přistihli a odvedli ke Kreónovi. Antigona se mu přiznala, ale řekla mu, že božské zákony jsou nad lidskými. Kreón ji dal zaživa zazdít i proti protestům svého syna Haimóna. Zalekl se na to však věštby a dal Pohřbít Polyneika a omilostnil Antigonu. Po otevření hrobky zjistil, že se Antigona oběsila. Haimón se žalem nad smrtí své snoubenky probodl mečem. Sebevraždu spáchala i Kreónova žena smutkem nad smrtí syna. Kreón zůstal sám. To je trest bohů. Základní konflikt: božské zákony x lidské zákony. Je stále aktuelní, protože se lidé musí nejdříve rozmyslet než vyřknou nad někým soud.</w:t>
      </w:r>
      <w:r>
        <w:rPr>
          <w:rFonts w:ascii="Arial" w:hAnsi="Arial" w:cs="Arial"/>
          <w:color w:val="303030"/>
          <w:sz w:val="19"/>
          <w:szCs w:val="19"/>
        </w:rPr>
        <w:br/>
        <w:t>Euripidés</w:t>
      </w:r>
      <w:r>
        <w:rPr>
          <w:rFonts w:ascii="Arial" w:hAnsi="Arial" w:cs="Arial"/>
          <w:color w:val="303030"/>
          <w:sz w:val="19"/>
          <w:szCs w:val="19"/>
        </w:rPr>
        <w:br/>
        <w:t>Médea - příběh čarodějky, která se dopustila přestupků</w:t>
      </w:r>
      <w:r>
        <w:rPr>
          <w:rFonts w:ascii="Arial" w:hAnsi="Arial" w:cs="Arial"/>
          <w:color w:val="303030"/>
          <w:sz w:val="19"/>
          <w:szCs w:val="19"/>
        </w:rPr>
        <w:br/>
        <w:t>Ifigénie v Auridě a v Tauridě</w:t>
      </w:r>
      <w:r>
        <w:rPr>
          <w:rFonts w:ascii="Arial" w:hAnsi="Arial" w:cs="Arial"/>
          <w:color w:val="303030"/>
          <w:sz w:val="19"/>
          <w:szCs w:val="19"/>
        </w:rPr>
        <w:br/>
        <w:t>Komedie:</w:t>
      </w:r>
      <w:r>
        <w:rPr>
          <w:rFonts w:ascii="Arial" w:hAnsi="Arial" w:cs="Arial"/>
          <w:color w:val="303030"/>
          <w:sz w:val="19"/>
          <w:szCs w:val="19"/>
        </w:rPr>
        <w:br/>
        <w:t>Aristofánes</w:t>
      </w:r>
      <w:r>
        <w:rPr>
          <w:rFonts w:ascii="Arial" w:hAnsi="Arial" w:cs="Arial"/>
          <w:color w:val="303030"/>
          <w:sz w:val="19"/>
          <w:szCs w:val="19"/>
        </w:rPr>
        <w:br/>
        <w:t>Jezdci</w:t>
      </w:r>
      <w:r>
        <w:rPr>
          <w:rFonts w:ascii="Arial" w:hAnsi="Arial" w:cs="Arial"/>
          <w:color w:val="303030"/>
          <w:sz w:val="19"/>
          <w:szCs w:val="19"/>
        </w:rPr>
        <w:br/>
        <w:t>Mír</w:t>
      </w:r>
      <w:r>
        <w:rPr>
          <w:rFonts w:ascii="Arial" w:hAnsi="Arial" w:cs="Arial"/>
          <w:color w:val="303030"/>
          <w:sz w:val="19"/>
          <w:szCs w:val="19"/>
        </w:rPr>
        <w:br/>
        <w:t>Lysistrata</w:t>
      </w:r>
      <w:r>
        <w:rPr>
          <w:rFonts w:ascii="Arial" w:hAnsi="Arial" w:cs="Arial"/>
          <w:color w:val="303030"/>
          <w:sz w:val="19"/>
          <w:szCs w:val="19"/>
        </w:rPr>
        <w:br/>
        <w:t>Próza - rozvíjí se historie, řečnictví</w:t>
      </w:r>
      <w:r>
        <w:rPr>
          <w:rFonts w:ascii="Arial" w:hAnsi="Arial" w:cs="Arial"/>
          <w:color w:val="303030"/>
          <w:sz w:val="19"/>
          <w:szCs w:val="19"/>
        </w:rPr>
        <w:br/>
        <w:t>Hérodotos - považován za otce dějepisu v čase Řecko - Perských válek</w:t>
      </w:r>
      <w:r>
        <w:rPr>
          <w:rFonts w:ascii="Arial" w:hAnsi="Arial" w:cs="Arial"/>
          <w:color w:val="303030"/>
          <w:sz w:val="19"/>
          <w:szCs w:val="19"/>
        </w:rPr>
        <w:br/>
        <w:t>Thúdýdidés - účastník války peloponéské, předchůdce moderního dějepisu</w:t>
      </w:r>
      <w:r>
        <w:rPr>
          <w:rFonts w:ascii="Arial" w:hAnsi="Arial" w:cs="Arial"/>
          <w:color w:val="303030"/>
          <w:sz w:val="19"/>
          <w:szCs w:val="19"/>
        </w:rPr>
        <w:br/>
        <w:t>Démosthenes - filipiky proti makedonskému králi Filipovi II.</w:t>
      </w:r>
      <w:r>
        <w:rPr>
          <w:rFonts w:ascii="Arial" w:hAnsi="Arial" w:cs="Arial"/>
          <w:color w:val="303030"/>
          <w:sz w:val="19"/>
          <w:szCs w:val="19"/>
        </w:rPr>
        <w:br/>
        <w:t>Filosofie:</w:t>
      </w:r>
      <w:r>
        <w:rPr>
          <w:rFonts w:ascii="Arial" w:hAnsi="Arial" w:cs="Arial"/>
          <w:color w:val="303030"/>
          <w:sz w:val="19"/>
          <w:szCs w:val="19"/>
        </w:rPr>
        <w:br/>
        <w:t>Platón - idealista, ostatní materialisté</w:t>
      </w:r>
      <w:r>
        <w:rPr>
          <w:rFonts w:ascii="Arial" w:hAnsi="Arial" w:cs="Arial"/>
          <w:color w:val="303030"/>
          <w:sz w:val="19"/>
          <w:szCs w:val="19"/>
        </w:rPr>
        <w:br/>
        <w:t>Obrana Sokratova</w:t>
      </w:r>
      <w:r>
        <w:rPr>
          <w:rFonts w:ascii="Arial" w:hAnsi="Arial" w:cs="Arial"/>
          <w:color w:val="303030"/>
          <w:sz w:val="19"/>
          <w:szCs w:val="19"/>
        </w:rPr>
        <w:br/>
        <w:t>Aristoteles - učitel Alexandra Makedonského, Platónův žák</w:t>
      </w:r>
    </w:p>
    <w:p w:rsidR="00BE3267" w:rsidRDefault="00BE3267" w:rsidP="00BE3267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lastRenderedPageBreak/>
        <w:t>ad 3) - centrem Alexandrie, řecká kultura se šíří do všech dobytých území, rozvíjí se vědy: Euklides, Archimédes; poezie: pastýřské zpěvy; próza: dějepisectví, román</w:t>
      </w:r>
    </w:p>
    <w:p w:rsidR="000A2A1F" w:rsidRDefault="000A2A1F">
      <w:bookmarkStart w:id="0" w:name="_GoBack"/>
      <w:bookmarkEnd w:id="0"/>
    </w:p>
    <w:sectPr w:rsidR="000A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9A"/>
    <w:rsid w:val="000A2A1F"/>
    <w:rsid w:val="0031463C"/>
    <w:rsid w:val="00BE3267"/>
    <w:rsid w:val="00F4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6B376-4808-49B1-8DBB-B83CD700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b">
    <w:name w:val="bb"/>
    <w:basedOn w:val="Normln"/>
    <w:rsid w:val="00BE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326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2</cp:revision>
  <dcterms:created xsi:type="dcterms:W3CDTF">2020-10-07T09:54:00Z</dcterms:created>
  <dcterms:modified xsi:type="dcterms:W3CDTF">2020-10-07T09:54:00Z</dcterms:modified>
</cp:coreProperties>
</file>