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C" w:rsidRDefault="00F3029C" w:rsidP="00F3029C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3029C">
        <w:rPr>
          <w:rFonts w:ascii="Arial" w:hAnsi="Arial" w:cs="Arial"/>
          <w:b/>
          <w:color w:val="000000"/>
          <w:sz w:val="23"/>
          <w:szCs w:val="23"/>
          <w:u w:val="single"/>
        </w:rPr>
        <w:t>Exkurze v ZD Mečeříž</w:t>
      </w:r>
    </w:p>
    <w:p w:rsidR="00F3029C" w:rsidRPr="00F3029C" w:rsidRDefault="00F3029C" w:rsidP="00F3029C">
      <w:pPr>
        <w:shd w:val="clear" w:color="auto" w:fill="FFFFFF"/>
        <w:spacing w:line="293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F3029C" w:rsidRDefault="00F3029C" w:rsidP="00F3029C">
      <w:pPr>
        <w:shd w:val="clear" w:color="auto" w:fill="FFFFFF"/>
        <w:spacing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 rámci projektu "Cestou přírodovědných a technických oborů napříč Středočeským krajem" se žáci oboru Zemědělec-farmář zúčastnili exkurze a přednášky vedené odborníky z praxe, která se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uskutečnila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v Zemědělském družstvu Mečeříž pod vedením lektora pana Novotného.</w:t>
      </w:r>
      <w:r>
        <w:rPr>
          <w:rFonts w:ascii="Arial" w:hAnsi="Arial" w:cs="Arial"/>
          <w:color w:val="000000"/>
          <w:sz w:val="23"/>
          <w:szCs w:val="23"/>
        </w:rPr>
        <w:br/>
        <w:t xml:space="preserve">Tato výuková exkurze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byla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 žáky velkým přínosem, neboť si sami mohli prohlédnout a vyzkoušet si ovládání připravené zemědělské techniky. V programu byly stroje pro přípravu půdy, stroje na předseťovou přípravu, secí stroje, postřikovače, sklízecí mlátičky, posklizňová linka a instruktážní jízda traktory značky John Deere vyšších výkonových tříd.</w:t>
      </w:r>
    </w:p>
    <w:p w:rsidR="00F3029C" w:rsidRDefault="00F3029C" w:rsidP="00F3029C">
      <w:pPr>
        <w:shd w:val="clear" w:color="auto" w:fill="FFFFFF"/>
        <w:spacing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 žáky byl připraven výklad odborníků, kteří popsali jednotlivé konstrukce a funkce strojů a traktorů. Největším zážitkem byl samochodný vyorávač řepy Ropa Euro Tiger a prohlídka posklizňové linky na obilí.</w:t>
      </w:r>
    </w:p>
    <w:p w:rsidR="00F3029C" w:rsidRDefault="00F3029C" w:rsidP="00F3029C">
      <w:pPr>
        <w:shd w:val="clear" w:color="auto" w:fill="FFFFFF"/>
        <w:spacing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Bc. Ivana Kadeřábková</w:t>
      </w:r>
    </w:p>
    <w:p w:rsidR="00E85007" w:rsidRDefault="00E85007"/>
    <w:p w:rsidR="00F57546" w:rsidRDefault="00F57546"/>
    <w:p w:rsidR="00802F8C" w:rsidRDefault="00F3029C" w:rsidP="00F57546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A05E75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2990850" cy="2266950"/>
            <wp:effectExtent l="19050" t="0" r="0" b="0"/>
            <wp:docPr id="2" name="obrázek 2" descr="DSCF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45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9C" w:rsidRDefault="00F3029C" w:rsidP="00F57546">
      <w:pPr>
        <w:spacing w:after="120"/>
        <w:rPr>
          <w:rFonts w:ascii="Cambria" w:hAnsi="Cambria"/>
          <w:sz w:val="28"/>
          <w:szCs w:val="28"/>
        </w:rPr>
      </w:pPr>
    </w:p>
    <w:p w:rsidR="00F3029C" w:rsidRPr="00F57546" w:rsidRDefault="00A05E75" w:rsidP="00F57546">
      <w:pPr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3133725" cy="2352675"/>
            <wp:effectExtent l="19050" t="0" r="9525" b="0"/>
            <wp:docPr id="3" name="obrázek 3" descr="P204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040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29C" w:rsidRPr="00F57546" w:rsidSect="007027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41" w:rsidRDefault="00DF2A41">
      <w:r>
        <w:separator/>
      </w:r>
    </w:p>
  </w:endnote>
  <w:endnote w:type="continuationSeparator" w:id="0">
    <w:p w:rsidR="00DF2A41" w:rsidRDefault="00DF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07" w:rsidRDefault="00E85007" w:rsidP="008F49A6">
    <w:pPr>
      <w:pStyle w:val="Zpat"/>
      <w:jc w:val="center"/>
      <w:rPr>
        <w:rFonts w:ascii="Cambria" w:hAnsi="Cambria"/>
        <w:b/>
        <w:color w:val="808080"/>
        <w:sz w:val="22"/>
        <w:szCs w:val="22"/>
      </w:rPr>
    </w:pPr>
    <w:r>
      <w:rPr>
        <w:rFonts w:ascii="Cambria" w:hAnsi="Cambria"/>
        <w:color w:val="808080"/>
        <w:sz w:val="22"/>
        <w:szCs w:val="22"/>
      </w:rPr>
      <w:t>název projektu:</w:t>
    </w:r>
    <w:r>
      <w:rPr>
        <w:rFonts w:ascii="Cambria" w:hAnsi="Cambria"/>
        <w:b/>
        <w:color w:val="808080"/>
        <w:sz w:val="22"/>
        <w:szCs w:val="22"/>
      </w:rPr>
      <w:t xml:space="preserve"> </w:t>
    </w:r>
    <w:r w:rsidR="00D763CF">
      <w:rPr>
        <w:rFonts w:ascii="Cambria" w:hAnsi="Cambria"/>
        <w:b/>
        <w:color w:val="808080"/>
        <w:sz w:val="22"/>
        <w:szCs w:val="22"/>
      </w:rPr>
      <w:t>Cestou přírodovědných a technických oborů napříč Středočeským krajem</w:t>
    </w:r>
  </w:p>
  <w:p w:rsidR="00E85007" w:rsidRDefault="00D763CF" w:rsidP="008F49A6">
    <w:pPr>
      <w:pStyle w:val="Zpat"/>
      <w:jc w:val="center"/>
    </w:pPr>
    <w:r>
      <w:rPr>
        <w:rFonts w:ascii="Cambria" w:hAnsi="Cambria"/>
        <w:color w:val="808080"/>
        <w:sz w:val="22"/>
        <w:szCs w:val="22"/>
      </w:rPr>
      <w:t xml:space="preserve">registrační číslo: </w:t>
    </w:r>
    <w:r w:rsidRPr="00D763CF">
      <w:rPr>
        <w:rFonts w:ascii="Cambria" w:hAnsi="Cambria"/>
        <w:color w:val="808080"/>
        <w:sz w:val="22"/>
        <w:lang w:val="cs-CZ"/>
      </w:rPr>
      <w:t>CZ.1.07/1.1.00/44.0011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41" w:rsidRDefault="00DF2A41">
      <w:r>
        <w:separator/>
      </w:r>
    </w:p>
  </w:footnote>
  <w:footnote w:type="continuationSeparator" w:id="0">
    <w:p w:rsidR="00DF2A41" w:rsidRDefault="00DF2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77" w:rsidRDefault="00F57546">
    <w:pPr>
      <w:pStyle w:val="Zhlav"/>
    </w:pPr>
    <w:r>
      <w:t xml:space="preserve">                                     </w:t>
    </w:r>
    <w:r w:rsidR="00893885">
      <w:object w:dxaOrig="18830" w:dyaOrig="2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67.5pt" o:ole="">
          <v:imagedata r:id="rId1" o:title=""/>
        </v:shape>
        <o:OLEObject Type="Embed" ProgID="MSPhotoEd.3" ShapeID="_x0000_i1025" DrawAspect="Content" ObjectID="_148636200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2F8C"/>
    <w:rsid w:val="003050EF"/>
    <w:rsid w:val="0032366E"/>
    <w:rsid w:val="00374837"/>
    <w:rsid w:val="00392B4F"/>
    <w:rsid w:val="004C2BF4"/>
    <w:rsid w:val="004F2140"/>
    <w:rsid w:val="004F555A"/>
    <w:rsid w:val="005310F0"/>
    <w:rsid w:val="00551C37"/>
    <w:rsid w:val="00702702"/>
    <w:rsid w:val="007300CF"/>
    <w:rsid w:val="0073470E"/>
    <w:rsid w:val="007823AA"/>
    <w:rsid w:val="00802F8C"/>
    <w:rsid w:val="00893885"/>
    <w:rsid w:val="008F49A6"/>
    <w:rsid w:val="0097406C"/>
    <w:rsid w:val="00981610"/>
    <w:rsid w:val="00A05E75"/>
    <w:rsid w:val="00A27C67"/>
    <w:rsid w:val="00A9390A"/>
    <w:rsid w:val="00AA6518"/>
    <w:rsid w:val="00B15077"/>
    <w:rsid w:val="00B47C64"/>
    <w:rsid w:val="00B60952"/>
    <w:rsid w:val="00B925F1"/>
    <w:rsid w:val="00C90926"/>
    <w:rsid w:val="00D220CA"/>
    <w:rsid w:val="00D763A1"/>
    <w:rsid w:val="00D763CF"/>
    <w:rsid w:val="00DF2A41"/>
    <w:rsid w:val="00E074AE"/>
    <w:rsid w:val="00E85007"/>
    <w:rsid w:val="00F3029C"/>
    <w:rsid w:val="00F57546"/>
    <w:rsid w:val="00F7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802F8C"/>
    <w:rPr>
      <w:b/>
      <w:bCs/>
    </w:rPr>
  </w:style>
  <w:style w:type="paragraph" w:styleId="Zhlav">
    <w:name w:val="header"/>
    <w:basedOn w:val="Normln"/>
    <w:rsid w:val="00802F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F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02F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6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">
    <w:name w:val=" Char Char Char1 Char Char"/>
    <w:basedOn w:val="Normln"/>
    <w:rsid w:val="0089388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noProof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236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6939135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698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22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SEDUCTUS s.r.o.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Wagner</dc:creator>
  <cp:lastModifiedBy>souhorky</cp:lastModifiedBy>
  <cp:revision>2</cp:revision>
  <cp:lastPrinted>2010-01-04T10:55:00Z</cp:lastPrinted>
  <dcterms:created xsi:type="dcterms:W3CDTF">2015-02-25T08:34:00Z</dcterms:created>
  <dcterms:modified xsi:type="dcterms:W3CDTF">2015-02-25T08:34:00Z</dcterms:modified>
</cp:coreProperties>
</file>