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0000"/>
          <w:kern w:val="36"/>
          <w:sz w:val="27"/>
          <w:szCs w:val="27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kern w:val="36"/>
          <w:sz w:val="27"/>
          <w:szCs w:val="27"/>
          <w:lang w:eastAsia="cs-CZ"/>
        </w:rPr>
        <w:t>Úvod do studia literatury 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Poznat literaturu lze ponejvíce čtenářským zážitkem. Ten nemůže nahradit žádná učebnice ani žádný výklad. Školní literatura má být průvodcem v literatuře, upozornit na nejvýznamnější díla naší i světové literatury, nabádat studenty k jejich přečtení.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4"/>
          <w:szCs w:val="24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4"/>
          <w:szCs w:val="24"/>
          <w:lang w:eastAsia="cs-CZ"/>
        </w:rPr>
        <w:t>Funkce /význam/ literatury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1. poznávací funkce 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člověk prostřednictvím literatury poznává /autor velmi věrně reprodukuje jednotlivé jevy ve společnosti nebo se zabývá jen některými vlastnostmi, které zvýrazňuje/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2. vyjadřovací funkce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člověk si čtením obohacuje slovní zásobu, učí se lépe vyjadřovat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3. hodnotící funkce  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literatura pomáhá vytvářet hodnotový systém člověka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4"/>
          <w:szCs w:val="24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4"/>
          <w:szCs w:val="24"/>
          <w:lang w:eastAsia="cs-CZ"/>
        </w:rPr>
        <w:t>Základní literárněvědné pojmy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Struktura literárního díla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Každé literární dílo má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 xml:space="preserve">a/ obsah - skutečnosti, myšlenky,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představy ,o nichž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dílo vypovídá  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b/ formu - jakým způsobem je zpracováno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Obsah ovlivňuje formu a naopak.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Strukturu literárního díla tvoří všechny umělecké prostředky, které se na něm podílejí.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Základní z nich jsou:  </w:t>
      </w:r>
    </w:p>
    <w:p w:rsidR="00244B5D" w:rsidRPr="00244B5D" w:rsidRDefault="00244B5D" w:rsidP="00244B5D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tematika - námět díla</w:t>
      </w:r>
    </w:p>
    <w:p w:rsidR="00244B5D" w:rsidRPr="00244B5D" w:rsidRDefault="00244B5D" w:rsidP="00244B5D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kompozice - způsob řazení a spojení témat</w:t>
      </w:r>
    </w:p>
    <w:p w:rsidR="00244B5D" w:rsidRPr="00244B5D" w:rsidRDefault="00244B5D" w:rsidP="00244B5D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jazyk 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Téma literárního díla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vzniká výběrem z takřka neomezeného množství jevů skutečnosti, přírody, společenského života, subjektivního zážitku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 oblasti tématiky rozlišujeme následující typy témat:</w:t>
      </w:r>
    </w:p>
    <w:p w:rsidR="00244B5D" w:rsidRPr="00244B5D" w:rsidRDefault="00244B5D" w:rsidP="00244B5D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celkové téma - nejobecněji chápané - např. u Babičky B. Němcové - život na venkově během čtyř ročních období</w:t>
      </w:r>
    </w:p>
    <w:p w:rsidR="00244B5D" w:rsidRPr="00244B5D" w:rsidRDefault="00244B5D" w:rsidP="00244B5D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hlavní téma - je téma ústřední - postava babičky</w:t>
      </w:r>
    </w:p>
    <w:p w:rsidR="00244B5D" w:rsidRPr="00244B5D" w:rsidRDefault="00244B5D" w:rsidP="00244B5D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vedlejší téma - je drobnější téma - např. postava Barunky, způsob života ve mlýně, na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zámku...</w:t>
      </w:r>
      <w:proofErr w:type="gramEnd"/>
    </w:p>
    <w:p w:rsidR="00244B5D" w:rsidRPr="00244B5D" w:rsidRDefault="00244B5D" w:rsidP="00244B5D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motiv - je nejdrobnější téma - dárky pro děti při příjezdu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Kompozice literárního díla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- je to způsob uspořádání jednotlivých </w:t>
      </w: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tématických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prvků - jevy jsou uspořádány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v čase a prostoru.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lastRenderedPageBreak/>
        <w:t>V kategorii času se uplatňují dva principy:</w:t>
      </w:r>
    </w:p>
    <w:p w:rsidR="00244B5D" w:rsidRPr="00244B5D" w:rsidRDefault="00244B5D" w:rsidP="00244B5D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chronologický - popisuje jevy tak, jak za sebou následovaly</w:t>
      </w:r>
    </w:p>
    <w:p w:rsidR="00244B5D" w:rsidRPr="00244B5D" w:rsidRDefault="00244B5D" w:rsidP="00244B5D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retrospektivní - jevy jsou zobrazovány zpětným pohledem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 současné tvorbě je velmi běžná kompozice, v níž se přítomnost s minulostí prolínají.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Jazyk literárního díla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- je dán autorovým uměleckým záměrem. Má vedle funkce sdělné i funkci </w:t>
      </w:r>
      <w:proofErr w:type="spellStart"/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estetickou.Základem</w:t>
      </w:r>
      <w:proofErr w:type="spellEnd"/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jazyka literárních děl je národní spisovný jazyk.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Autoři využívají rovněž:</w:t>
      </w:r>
    </w:p>
    <w:p w:rsidR="00244B5D" w:rsidRPr="00244B5D" w:rsidRDefault="00244B5D" w:rsidP="00244B5D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odborných termínů</w:t>
      </w:r>
    </w:p>
    <w:p w:rsidR="00244B5D" w:rsidRPr="00244B5D" w:rsidRDefault="00244B5D" w:rsidP="00244B5D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archaismů</w:t>
      </w:r>
    </w:p>
    <w:p w:rsidR="00244B5D" w:rsidRPr="00244B5D" w:rsidRDefault="00244B5D" w:rsidP="00244B5D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knižních slov</w:t>
      </w:r>
    </w:p>
    <w:p w:rsidR="00244B5D" w:rsidRPr="00244B5D" w:rsidRDefault="00244B5D" w:rsidP="00244B5D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poetismů /tj. básnických výrazů/</w:t>
      </w:r>
    </w:p>
    <w:p w:rsidR="00244B5D" w:rsidRPr="00244B5D" w:rsidRDefault="00244B5D" w:rsidP="00244B5D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neologismů /tj. nově vytvořených slov/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Mohou se však využívat i prostředky nespisovné - jejich využíváním chce autor přiblížit nějaké prostředí, charakterizovat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hrdinu a pod.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Z nespisovných prostředků jsou využívány zejména:</w:t>
      </w:r>
    </w:p>
    <w:p w:rsidR="00244B5D" w:rsidRPr="00244B5D" w:rsidRDefault="00244B5D" w:rsidP="00244B5D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dialektismy /nářeční slova/</w:t>
      </w:r>
    </w:p>
    <w:p w:rsidR="00244B5D" w:rsidRPr="00244B5D" w:rsidRDefault="00244B5D" w:rsidP="00244B5D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slova citově zabarvená</w:t>
      </w:r>
    </w:p>
    <w:p w:rsidR="00244B5D" w:rsidRPr="00244B5D" w:rsidRDefault="00244B5D" w:rsidP="00244B5D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vulgarismy</w:t>
      </w:r>
    </w:p>
    <w:p w:rsidR="00244B5D" w:rsidRPr="00244B5D" w:rsidRDefault="00244B5D" w:rsidP="00244B5D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slangové výrazy</w:t>
      </w:r>
    </w:p>
    <w:p w:rsidR="00244B5D" w:rsidRPr="00244B5D" w:rsidRDefault="00244B5D" w:rsidP="00244B5D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slova i tvary obecné češtiny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Umělci tvoří velmi často tzv. obrazná pojmenování /tropy/ - vytvářejí neočekávaná spojení slov, přenášejí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význam a pod.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K obrazným pojmenováním patří: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metafora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- přirovnání na základě podobnosti - v jediném pojmenování spojuje dva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významy :</w:t>
      </w:r>
      <w:proofErr w:type="gramEnd"/>
    </w:p>
    <w:p w:rsidR="00244B5D" w:rsidRPr="00244B5D" w:rsidRDefault="00244B5D" w:rsidP="00244B5D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přímý význam slova pro obraz jevu /perly-klenoty/</w:t>
      </w:r>
    </w:p>
    <w:p w:rsidR="00244B5D" w:rsidRPr="00244B5D" w:rsidRDefault="00244B5D" w:rsidP="00244B5D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na základě vnější podobnosti i přenesený význam slova /perly rosy-kapky rosy, kapka je podobná perle/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Metafora může být vyjádřena různými způsoby - od nejjednoduššího způsobu přívlastkového např. stříbrný vítr, až po složité větné a veršové konstrukce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personifikace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je prostředek, jímž se pojmenování vlastností nebo činů živých bytostí přenáší na předměty neživé. Je založena na metafoře.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Např.</w:t>
      </w:r>
    </w:p>
    <w:p w:rsidR="00244B5D" w:rsidRPr="00244B5D" w:rsidRDefault="00244B5D" w:rsidP="00244B5D">
      <w:pPr>
        <w:numPr>
          <w:ilvl w:val="0"/>
          <w:numId w:val="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Na zemi se v liliovém dolu hrbily zapadané střechy chalup.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(Karel Václav Rais)</w:t>
      </w:r>
    </w:p>
    <w:p w:rsidR="00244B5D" w:rsidRPr="00244B5D" w:rsidRDefault="00244B5D" w:rsidP="00244B5D">
      <w:pPr>
        <w:numPr>
          <w:ilvl w:val="0"/>
          <w:numId w:val="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...ticho, do něhož mrkalo jen několik osvětlených </w:t>
      </w: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okének...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(Karel Václav Rais)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metonymie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lastRenderedPageBreak/>
        <w:t>- je vedle metafory druhým základním typem tropu jedná se o přenesení významu na základě věcné souvislosti</w:t>
      </w:r>
    </w:p>
    <w:p w:rsidR="00244B5D" w:rsidRPr="00244B5D" w:rsidRDefault="00244B5D" w:rsidP="00244B5D">
      <w:pPr>
        <w:numPr>
          <w:ilvl w:val="0"/>
          <w:numId w:val="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město /sídelní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forma/ 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... a město</w:t>
      </w:r>
      <w:proofErr w:type="gram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čeká, úzkost ve zdech svých ... 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(Jaroslav Seifert) - /město - všichni obyvatelé - čekají plni úzkosti/</w:t>
      </w:r>
    </w:p>
    <w:p w:rsidR="00244B5D" w:rsidRPr="00244B5D" w:rsidRDefault="00244B5D" w:rsidP="00244B5D">
      <w:pPr>
        <w:numPr>
          <w:ilvl w:val="0"/>
          <w:numId w:val="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Viděli jsme sůl, textil, lodi, vagony, uhlí, kovy, sklo.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/</w:t>
      </w: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Nemetonymické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vyjádření by bylo : Navštívili jsme solné doly, středisko textilního průmyslu,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loděnice.../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synekdocha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je metonymická záměna pojmenování na základě věcných vztahů kvantitativních, obvykle části za celek.</w:t>
      </w:r>
    </w:p>
    <w:p w:rsidR="00244B5D" w:rsidRPr="00244B5D" w:rsidRDefault="00244B5D" w:rsidP="00244B5D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„Tak už jsem tady,“ řekly veverčí zuby.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(Karel Čapek) /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místo ...řekl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pán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s veverčími zuby/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perifráze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je opis, kterým se vystihuje určitý jev nebo děj pomocí typických znaků</w:t>
      </w:r>
    </w:p>
    <w:p w:rsidR="00244B5D" w:rsidRPr="00244B5D" w:rsidRDefault="00244B5D" w:rsidP="00244B5D">
      <w:pPr>
        <w:numPr>
          <w:ilvl w:val="0"/>
          <w:numId w:val="1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„Nenadála jsem se, že se tak brzy u vás budou péci svatební koláče.“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(Vojtěch Martínek) /místo: že budete tak brzy strojit svatbu/</w:t>
      </w:r>
    </w:p>
    <w:p w:rsidR="00244B5D" w:rsidRPr="00244B5D" w:rsidRDefault="00244B5D" w:rsidP="00244B5D">
      <w:pPr>
        <w:numPr>
          <w:ilvl w:val="0"/>
          <w:numId w:val="1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Za trochu lásky šel bych světa kraj, jak ten, kdo zpívá u dveří a prosí.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(Jaroslav Vrchlický)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eufemismus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znamená zjemnění, zjemňuje výrazy, které pro nás znamenají nepříjemné představy</w:t>
      </w:r>
    </w:p>
    <w:p w:rsidR="00244B5D" w:rsidRPr="00244B5D" w:rsidRDefault="00244B5D" w:rsidP="00244B5D">
      <w:pPr>
        <w:numPr>
          <w:ilvl w:val="0"/>
          <w:numId w:val="1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Až bude růst nade mnou tráva.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(Petr Bezruč)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hyperbola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nadsázka, zveličení výrazu</w:t>
      </w:r>
    </w:p>
    <w:p w:rsidR="00244B5D" w:rsidRPr="00244B5D" w:rsidRDefault="00244B5D" w:rsidP="00244B5D">
      <w:pPr>
        <w:numPr>
          <w:ilvl w:val="0"/>
          <w:numId w:val="1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„tisíckrát tě líbám“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proofErr w:type="spellStart"/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oxymoron</w:t>
      </w:r>
      <w:proofErr w:type="spell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zdánlivě nelogické spojení dvou slov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 /živá mrtvola/,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jednoho z takto používaných slov užíváme ve významu posunutém nebo přeneseném</w:t>
      </w:r>
    </w:p>
    <w:p w:rsidR="00244B5D" w:rsidRPr="00244B5D" w:rsidRDefault="00244B5D" w:rsidP="00244B5D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...zbortěné</w:t>
      </w:r>
      <w:proofErr w:type="gram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harfy tón, ztrhané </w:t>
      </w:r>
      <w:proofErr w:type="spell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strůny</w:t>
      </w:r>
      <w:proofErr w:type="spell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zvuk,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 xml:space="preserve">zašlého věku děj, </w:t>
      </w:r>
      <w:proofErr w:type="spell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umřelé</w:t>
      </w:r>
      <w:proofErr w:type="spell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hvězdy svit,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zašlé bludice pouť, mrtvé milenky cit,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 xml:space="preserve">to </w:t>
      </w:r>
      <w:proofErr w:type="spell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jestiť</w:t>
      </w:r>
      <w:proofErr w:type="spell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zemřelých krásný dětinský čas. 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(Karel Hynek Mácha)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ironie a sarkasmus /tj. zesílená ironie/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jsou prostředky, v nichž je užito slova v opačném významu, než v jakém se ho používá obvykle</w:t>
      </w:r>
    </w:p>
    <w:p w:rsidR="00244B5D" w:rsidRPr="00244B5D" w:rsidRDefault="00244B5D" w:rsidP="00244B5D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Ty tu máš ale pořádek!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alegorie /jinotaj/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utajení skutečného obsahu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Umělci rovněž používají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zvláštních syntaktických prostředků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lastRenderedPageBreak/>
        <w:t>Uměleckým prostředkem se může stát již sama délka vět</w:t>
      </w:r>
    </w:p>
    <w:p w:rsidR="00244B5D" w:rsidRPr="00244B5D" w:rsidRDefault="00244B5D" w:rsidP="00244B5D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delší věty působí klidně, zvolňují dynamiku</w:t>
      </w:r>
    </w:p>
    <w:p w:rsidR="00244B5D" w:rsidRPr="00244B5D" w:rsidRDefault="00244B5D" w:rsidP="00244B5D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krátké věty naopak působí vzrušeně, vyjadřují napětí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Důležitá je i volba větného typu</w:t>
      </w:r>
    </w:p>
    <w:p w:rsidR="00244B5D" w:rsidRPr="00244B5D" w:rsidRDefault="00244B5D" w:rsidP="00244B5D">
      <w:pPr>
        <w:numPr>
          <w:ilvl w:val="0"/>
          <w:numId w:val="1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jednak volba mezi větou jednočlennou a dvojčlennou</w:t>
      </w:r>
    </w:p>
    <w:p w:rsidR="00244B5D" w:rsidRPr="00244B5D" w:rsidRDefault="00244B5D" w:rsidP="00244B5D">
      <w:pPr>
        <w:numPr>
          <w:ilvl w:val="0"/>
          <w:numId w:val="1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jednak volba mezi větou oznamovací, tázací, zvolací 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žádací...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Velmi jemným nástrojem umělce je pořádek slov.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 literárním díle může být užito i některých odchylek od pravidelné větné stavby, jako jsou:</w:t>
      </w:r>
    </w:p>
    <w:p w:rsidR="00244B5D" w:rsidRPr="00244B5D" w:rsidRDefault="00244B5D" w:rsidP="00244B5D">
      <w:pPr>
        <w:numPr>
          <w:ilvl w:val="0"/>
          <w:numId w:val="1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anakolut</w:t>
      </w:r>
    </w:p>
    <w:p w:rsidR="00244B5D" w:rsidRPr="00244B5D" w:rsidRDefault="00244B5D" w:rsidP="00244B5D">
      <w:pPr>
        <w:numPr>
          <w:ilvl w:val="0"/>
          <w:numId w:val="1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elipsa</w:t>
      </w:r>
    </w:p>
    <w:p w:rsidR="00244B5D" w:rsidRPr="00244B5D" w:rsidRDefault="00244B5D" w:rsidP="00244B5D">
      <w:pPr>
        <w:numPr>
          <w:ilvl w:val="0"/>
          <w:numId w:val="1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apoziopeze</w:t>
      </w:r>
    </w:p>
    <w:p w:rsidR="00244B5D" w:rsidRPr="00244B5D" w:rsidRDefault="00244B5D" w:rsidP="00244B5D">
      <w:pPr>
        <w:numPr>
          <w:ilvl w:val="0"/>
          <w:numId w:val="1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osamostatňování větných členů apod.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anakolut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vyšinutí z vazby, změna větného schématu</w:t>
      </w:r>
    </w:p>
    <w:p w:rsidR="00244B5D" w:rsidRPr="00244B5D" w:rsidRDefault="00244B5D" w:rsidP="00244B5D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Já, já toho věštec od </w:t>
      </w:r>
      <w:proofErr w:type="spell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Beskydu</w:t>
      </w:r>
      <w:proofErr w:type="spell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lidu,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Bůh mne jim nedal. Ten té dbá země,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 xml:space="preserve">kde zlaté obilí k obzoru </w:t>
      </w: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běží, ...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(Petr</w:t>
      </w:r>
      <w:proofErr w:type="gram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Bezruč)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elipsa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vypuštění podstatného větného členu /např. holého přísudku/ ve větě, věta neúplná</w:t>
      </w:r>
    </w:p>
    <w:p w:rsidR="00244B5D" w:rsidRPr="00244B5D" w:rsidRDefault="00244B5D" w:rsidP="00244B5D">
      <w:pPr>
        <w:numPr>
          <w:ilvl w:val="0"/>
          <w:numId w:val="1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My o vlku a vlk za humny.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/místo: My mluvíme o vlku a vlk je za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humny./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apoziopeze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neukončená výpověď, zpravidla graficky označovaná třemi tečkami.</w:t>
      </w:r>
    </w:p>
    <w:p w:rsidR="00244B5D" w:rsidRPr="00244B5D" w:rsidRDefault="00244B5D" w:rsidP="00244B5D">
      <w:pPr>
        <w:numPr>
          <w:ilvl w:val="0"/>
          <w:numId w:val="2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Tak se mi jeví svět v tu chvíli,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sedm let po Hirošimě,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 xml:space="preserve">v tu hypnotickou </w:t>
      </w: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chvíli...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(František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Hrubín)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vytčený větný člen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- je přesun větného členu buď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před nebo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za větu</w:t>
      </w:r>
    </w:p>
    <w:p w:rsidR="00244B5D" w:rsidRPr="00244B5D" w:rsidRDefault="00244B5D" w:rsidP="00244B5D">
      <w:pPr>
        <w:numPr>
          <w:ilvl w:val="0"/>
          <w:numId w:val="2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Naše maminka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, ta se o nás </w:t>
      </w: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nastarala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! /místo: Naše maminka se o nás něco </w:t>
      </w:r>
      <w:proofErr w:type="spellStart"/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nastarala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!/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proofErr w:type="spellStart"/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osamostatnělý</w:t>
      </w:r>
      <w:proofErr w:type="spellEnd"/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 xml:space="preserve"> větný člen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větný člen stojí mimo větu, přestože patří vlastně do jejího schématu.</w:t>
      </w:r>
    </w:p>
    <w:p w:rsidR="00244B5D" w:rsidRPr="00244B5D" w:rsidRDefault="00244B5D" w:rsidP="00244B5D">
      <w:pPr>
        <w:numPr>
          <w:ilvl w:val="0"/>
          <w:numId w:val="2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Ale kdybyste se mě zeptali, co se mi v Holandsku líbilo nejvíc, tedy vyhrknu bez dlouhého přemýšlení, že lidské příbytky. 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A krávy. A květiny. 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(Karel Čapek)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lastRenderedPageBreak/>
        <w:t>Zvláštním syntaktickým prostředkem uměleckého stylu jsou tzv.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figury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. Jsou to syntaktické konstrukce vznikající pravidelným seskupováním slov nebo opakováním některého slova na určitém, vždy stejném místě ve větě nebo verši.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opakování slova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ve větě nebo v dalším textu, ne však těsně za sebou</w:t>
      </w:r>
    </w:p>
    <w:p w:rsidR="00244B5D" w:rsidRPr="00244B5D" w:rsidRDefault="00244B5D" w:rsidP="00244B5D">
      <w:pPr>
        <w:numPr>
          <w:ilvl w:val="0"/>
          <w:numId w:val="2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 na břehu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 tiché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vody není žádné zábradlí, nýbrž 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tiché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a veliké stromy a 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tichá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průčelí domů s jasnými okny; a to všechno se 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tiše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zrcadlí v té vodě. (Karel Čapek)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epizeuxis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opakování slova v jedné větě těsně po sobě</w:t>
      </w:r>
    </w:p>
    <w:p w:rsidR="00244B5D" w:rsidRPr="00244B5D" w:rsidRDefault="00244B5D" w:rsidP="00244B5D">
      <w:pPr>
        <w:numPr>
          <w:ilvl w:val="0"/>
          <w:numId w:val="2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Tam žádný - žádný - žádný cíl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- bez konce dál - bez konce jen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se na mne věčnost dívá.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(Karel Hynek Mácha)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anafora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opakování jednoho nebo několika slov na začátku dvou nebo několika po sobě jdoucích veršů nebo vět</w:t>
      </w:r>
    </w:p>
    <w:p w:rsidR="00244B5D" w:rsidRPr="00244B5D" w:rsidRDefault="00244B5D" w:rsidP="00244B5D">
      <w:pPr>
        <w:numPr>
          <w:ilvl w:val="0"/>
          <w:numId w:val="2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... krev</w:t>
      </w:r>
      <w:proofErr w:type="gram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teče mi z čela, krev teče mi z očí,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krev utíká z šíje, krev ubíhá z prsou...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(Petr Bezruč)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epifora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opakování jednoho nebo několika slov na konci dvou nebo několika po sobě jdoucích veršů nebo vět</w:t>
      </w:r>
    </w:p>
    <w:p w:rsidR="00244B5D" w:rsidRPr="00244B5D" w:rsidRDefault="00244B5D" w:rsidP="00244B5D">
      <w:pPr>
        <w:numPr>
          <w:ilvl w:val="0"/>
          <w:numId w:val="2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Jaký je to divný kraj,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milý bože, divný kraj!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(František Ladislav Čelakovský)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epanastrofa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opakování téhož slova na konci jednoho a na začátku následujícího verše nebo věty</w:t>
      </w:r>
    </w:p>
    <w:p w:rsidR="00244B5D" w:rsidRPr="00244B5D" w:rsidRDefault="00244B5D" w:rsidP="00244B5D">
      <w:pPr>
        <w:numPr>
          <w:ilvl w:val="0"/>
          <w:numId w:val="2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gram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... a nazván</w:t>
      </w:r>
      <w:proofErr w:type="gram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 xml:space="preserve"> </w:t>
      </w:r>
      <w:proofErr w:type="spellStart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Volžanín</w:t>
      </w:r>
      <w:proofErr w:type="spellEnd"/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t>, po vychování,</w:t>
      </w:r>
      <w:r w:rsidRPr="00244B5D">
        <w:rPr>
          <w:rFonts w:ascii="Arial" w:eastAsia="Times New Roman" w:hAnsi="Arial" w:cs="Arial"/>
          <w:i/>
          <w:iCs/>
          <w:color w:val="660000"/>
          <w:sz w:val="18"/>
          <w:szCs w:val="18"/>
          <w:lang w:eastAsia="cs-CZ"/>
        </w:rPr>
        <w:br/>
        <w:t>po vychování u matky Volhy.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>(František Ladislav Čelakovský)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Literaturu běžně dělíme podle toho, zda je psána prózou nebo veršem.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Veršovaná díla nazýváme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básně - poezie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. Veršovaný text má specifické členění - celek /báseň/ tvoří zpravidla několik, často i mnoho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veršů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, které se spojují do tzv.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slok nebo strof.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Verš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je jeden řádek básně. Může se dále členit na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stopy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/to jsou úseky, které se opakují v řadě veršů a účastní se na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metrickém impulsu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tj. očekávání, že bude následovat úsek stejného zvukového schématu - </w:t>
      </w: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metra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. Stopa má dvě až tři slabiky a může mít dva typy </w:t>
      </w:r>
      <w:proofErr w:type="spellStart"/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tzv.dob</w:t>
      </w:r>
      <w:proofErr w:type="spellEnd"/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- těžká doba - část stopy, která má přízvuk, a - lehká doba - nedůrazná část stopy. V české poezii se uplatňuje tzv. </w:t>
      </w:r>
      <w:proofErr w:type="spellStart"/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sylabotonický</w:t>
      </w:r>
      <w:proofErr w:type="spellEnd"/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 xml:space="preserve"> systém.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Verše mají pravidelný počet slabik a slovních přízvuků, dochází k vnitřnímu dělení na stopy.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Nejběžnější z nich jsou:</w:t>
      </w:r>
    </w:p>
    <w:p w:rsidR="00244B5D" w:rsidRPr="00244B5D" w:rsidRDefault="00244B5D" w:rsidP="00244B5D">
      <w:pPr>
        <w:numPr>
          <w:ilvl w:val="0"/>
          <w:numId w:val="2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trochej - 1. slabika je přízvučná, 2. nepřízvučná</w:t>
      </w:r>
    </w:p>
    <w:p w:rsidR="00244B5D" w:rsidRPr="00244B5D" w:rsidRDefault="00244B5D" w:rsidP="00244B5D">
      <w:pPr>
        <w:numPr>
          <w:ilvl w:val="0"/>
          <w:numId w:val="2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lastRenderedPageBreak/>
        <w:t xml:space="preserve">jamb - 1. slabika je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nepřízvučná , 2. přízvučná</w:t>
      </w:r>
      <w:proofErr w:type="gramEnd"/>
    </w:p>
    <w:p w:rsidR="00244B5D" w:rsidRPr="00244B5D" w:rsidRDefault="00244B5D" w:rsidP="00244B5D">
      <w:pPr>
        <w:numPr>
          <w:ilvl w:val="0"/>
          <w:numId w:val="2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daktyl - 1. slabika je přízvučná, 2. a 3. slabika je nepřízvučná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Zvuková shoda konců slov na konci veršů je rým. V rozložení rýmů se často setkáváme s několika schématy, podle nich rozeznáváme různé druhy rýmů:</w:t>
      </w:r>
    </w:p>
    <w:p w:rsidR="00244B5D" w:rsidRPr="00244B5D" w:rsidRDefault="00244B5D" w:rsidP="00244B5D">
      <w:pPr>
        <w:numPr>
          <w:ilvl w:val="0"/>
          <w:numId w:val="2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abab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- rým střídavý</w:t>
      </w:r>
    </w:p>
    <w:p w:rsidR="00244B5D" w:rsidRPr="00244B5D" w:rsidRDefault="00244B5D" w:rsidP="00244B5D">
      <w:pPr>
        <w:numPr>
          <w:ilvl w:val="0"/>
          <w:numId w:val="2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aabb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- rým sdružený</w:t>
      </w:r>
    </w:p>
    <w:p w:rsidR="00244B5D" w:rsidRPr="00244B5D" w:rsidRDefault="00244B5D" w:rsidP="00244B5D">
      <w:pPr>
        <w:numPr>
          <w:ilvl w:val="0"/>
          <w:numId w:val="2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abba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- rým obkročný</w:t>
      </w:r>
    </w:p>
    <w:p w:rsidR="00244B5D" w:rsidRPr="00244B5D" w:rsidRDefault="00244B5D" w:rsidP="00244B5D">
      <w:pPr>
        <w:numPr>
          <w:ilvl w:val="0"/>
          <w:numId w:val="2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abcd</w:t>
      </w:r>
      <w:proofErr w:type="spell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- rým přerývaný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lang w:eastAsia="cs-CZ"/>
        </w:rPr>
        <w:t>Literární druhy /žánry/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Literaturu dělíme na:</w:t>
      </w:r>
    </w:p>
    <w:p w:rsidR="00244B5D" w:rsidRPr="00244B5D" w:rsidRDefault="00244B5D" w:rsidP="00244B5D">
      <w:pPr>
        <w:numPr>
          <w:ilvl w:val="0"/>
          <w:numId w:val="3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lyriku - vyjadřuje stav - dojmy, pocity autora</w:t>
      </w:r>
    </w:p>
    <w:p w:rsidR="00244B5D" w:rsidRPr="00244B5D" w:rsidRDefault="00244B5D" w:rsidP="00244B5D">
      <w:pPr>
        <w:numPr>
          <w:ilvl w:val="0"/>
          <w:numId w:val="3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epiku - vyjadřuje děj</w:t>
      </w:r>
    </w:p>
    <w:p w:rsidR="00244B5D" w:rsidRPr="00244B5D" w:rsidRDefault="00244B5D" w:rsidP="00244B5D">
      <w:pPr>
        <w:numPr>
          <w:ilvl w:val="0"/>
          <w:numId w:val="3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drama - vyjadřuje děj - ztvárňuje jej na jevišti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Lyrické žánry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píseň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jedním z nejstarších lyrických žánrů - znakem písně je prostota vyjádření, přesný hudební rytmus a rým, pravidelné sloky, využití refrénu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elegie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/žalozpěv/ - lyrický útvar smutného, teskného charakteru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óda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báseň většího rozsahu, oslavuje např. boha, nějakého hrdinu, morální vlastnosti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satira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- tak označujeme básně různého obsahu, které vyjadřují satirické hodnocení určité skutečnosti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epigram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drobná, často satirická báseň, která stručně vyjadřuje úsudek o určitém životním jevu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pásmo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jeden ze žánrů moderní poezie, který uvědoměle využívá mnohovýznamovosti a volného přiřazování veršů - každý verš přináší drobné samostatné téma, avšak autor volí takové prostředky, které pomáhají navozovat dojem jednoho obrazu a zážitku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Epické žánry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příběh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nejjednodušším žánrem, je to drobný útvar, který má své zahrocení - pointu - její charakter může být různý - anekdotický, humorný, poučný apod.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bajka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příběh ze života zvířat nebo zosobněných věcí, má alegorický smysl a didaktický /výchovný/ účel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báje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/mýtus/ - je jeden ze způsobů výkladu světa jejími hrdiny jsou hlavně bohové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pověsti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- čerpají z minulosti národa, často pojednávají o činech historických hrdinů, často se váží k určitým místům, hradům městům,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domům ... je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v nich spojeno historické jádro a fantazie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pohádka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/jako pověst/ původně žánrem lidové slovesnosti stěžejní roli zde hraje fantazie pohádky jsou místně a časově neurčené, jejich děj se odehrává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br/>
        <w:t xml:space="preserve">v neobyčejném světě často v nich vystupují nadpřirozené bytosti pohádky končívají vítězstvím pravdy,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dobra , spravedlivosti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nad lží, zlem a bezprávím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povídka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- jádrem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je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určitá událost povídka bývá místně i časově určena, nepracuje pravidelně s fantastickými prvky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lastRenderedPageBreak/>
        <w:t>novela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- rozsahem mezi povídkou a románem, překvapivý děj epos - vypravuje veršem velkou řadu událostí, kromě děje se zde bohatě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uplatňuje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popis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vypráví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o životě nějaké významné osobnosti nebo o nějaké významné historické události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román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- je velká epická skladba psaná prózou - podle tématu může být historický, milostný,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společenský...</w:t>
      </w:r>
      <w:proofErr w:type="gram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Lyrickoepické žánry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balada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veršovaná skladba, která má za základ tragický příběh, ráz balady je pochmurný, lyrika se uplatňuje především v líčení prostředí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romance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určitým protikladem balady - vyjadřuje radostnější náladu, nemá tragický konec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21"/>
          <w:szCs w:val="21"/>
          <w:u w:val="single"/>
          <w:lang w:eastAsia="cs-CZ"/>
        </w:rPr>
        <w:t>Dramatické žánry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tragédie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 - nejvýznamnější dramatický </w:t>
      </w:r>
      <w:proofErr w:type="gram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žánr , zakládá</w:t>
      </w:r>
      <w:proofErr w:type="gramEnd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 xml:space="preserve"> se na tragickém </w:t>
      </w:r>
      <w:proofErr w:type="spellStart"/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pojet</w:t>
      </w:r>
      <w:proofErr w:type="spellEnd"/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komedie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/veselohra/ - je charakterizována humorným pojetím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činohra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drama v užším slova smyslu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melodram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je dramatická báseň, v níž je recitované slovo doprovázeno hudbou</w:t>
      </w:r>
    </w:p>
    <w:p w:rsidR="00244B5D" w:rsidRPr="00244B5D" w:rsidRDefault="00244B5D" w:rsidP="00244B5D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18"/>
          <w:szCs w:val="18"/>
          <w:lang w:eastAsia="cs-CZ"/>
        </w:rPr>
      </w:pPr>
      <w:r w:rsidRPr="00244B5D">
        <w:rPr>
          <w:rFonts w:ascii="Arial" w:eastAsia="Times New Roman" w:hAnsi="Arial" w:cs="Arial"/>
          <w:b/>
          <w:bCs/>
          <w:color w:val="660000"/>
          <w:sz w:val="18"/>
          <w:szCs w:val="18"/>
          <w:lang w:eastAsia="cs-CZ"/>
        </w:rPr>
        <w:t>muzikál</w:t>
      </w:r>
      <w:r w:rsidRPr="00244B5D">
        <w:rPr>
          <w:rFonts w:ascii="Arial" w:eastAsia="Times New Roman" w:hAnsi="Arial" w:cs="Arial"/>
          <w:color w:val="660000"/>
          <w:sz w:val="18"/>
          <w:szCs w:val="18"/>
          <w:lang w:eastAsia="cs-CZ"/>
        </w:rPr>
        <w:t> - divadelní představení spojené s hudbou, někdy i tancem</w:t>
      </w:r>
    </w:p>
    <w:p w:rsidR="00317C41" w:rsidRDefault="00317C41">
      <w:bookmarkStart w:id="0" w:name="_GoBack"/>
      <w:bookmarkEnd w:id="0"/>
    </w:p>
    <w:sectPr w:rsidR="0031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0CA"/>
    <w:multiLevelType w:val="multilevel"/>
    <w:tmpl w:val="4AD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601B1"/>
    <w:multiLevelType w:val="multilevel"/>
    <w:tmpl w:val="337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43030"/>
    <w:multiLevelType w:val="multilevel"/>
    <w:tmpl w:val="CFC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01CB2"/>
    <w:multiLevelType w:val="multilevel"/>
    <w:tmpl w:val="36F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644E3"/>
    <w:multiLevelType w:val="multilevel"/>
    <w:tmpl w:val="D25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F4C5A"/>
    <w:multiLevelType w:val="multilevel"/>
    <w:tmpl w:val="9A7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02EB0"/>
    <w:multiLevelType w:val="multilevel"/>
    <w:tmpl w:val="91E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61075"/>
    <w:multiLevelType w:val="multilevel"/>
    <w:tmpl w:val="01A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027AD"/>
    <w:multiLevelType w:val="multilevel"/>
    <w:tmpl w:val="BDD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5111E"/>
    <w:multiLevelType w:val="multilevel"/>
    <w:tmpl w:val="A8F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F5BA5"/>
    <w:multiLevelType w:val="multilevel"/>
    <w:tmpl w:val="1DD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2728C"/>
    <w:multiLevelType w:val="multilevel"/>
    <w:tmpl w:val="679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F4F7C"/>
    <w:multiLevelType w:val="multilevel"/>
    <w:tmpl w:val="308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612CD"/>
    <w:multiLevelType w:val="multilevel"/>
    <w:tmpl w:val="E6F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22ADF"/>
    <w:multiLevelType w:val="multilevel"/>
    <w:tmpl w:val="F65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62654"/>
    <w:multiLevelType w:val="multilevel"/>
    <w:tmpl w:val="1AC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B2325B"/>
    <w:multiLevelType w:val="multilevel"/>
    <w:tmpl w:val="1A3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A028D"/>
    <w:multiLevelType w:val="multilevel"/>
    <w:tmpl w:val="F5C6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877F56"/>
    <w:multiLevelType w:val="multilevel"/>
    <w:tmpl w:val="922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B3DBC"/>
    <w:multiLevelType w:val="multilevel"/>
    <w:tmpl w:val="129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8B0C6F"/>
    <w:multiLevelType w:val="multilevel"/>
    <w:tmpl w:val="652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1037A"/>
    <w:multiLevelType w:val="multilevel"/>
    <w:tmpl w:val="2D4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E32A2"/>
    <w:multiLevelType w:val="multilevel"/>
    <w:tmpl w:val="64B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75625"/>
    <w:multiLevelType w:val="multilevel"/>
    <w:tmpl w:val="446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2815FD"/>
    <w:multiLevelType w:val="multilevel"/>
    <w:tmpl w:val="682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C15BA"/>
    <w:multiLevelType w:val="multilevel"/>
    <w:tmpl w:val="821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5137C"/>
    <w:multiLevelType w:val="multilevel"/>
    <w:tmpl w:val="5E4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B1BDF"/>
    <w:multiLevelType w:val="multilevel"/>
    <w:tmpl w:val="D3A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44280"/>
    <w:multiLevelType w:val="multilevel"/>
    <w:tmpl w:val="DAB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542D0"/>
    <w:multiLevelType w:val="multilevel"/>
    <w:tmpl w:val="E83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11"/>
  </w:num>
  <w:num w:numId="9">
    <w:abstractNumId w:val="18"/>
  </w:num>
  <w:num w:numId="10">
    <w:abstractNumId w:val="19"/>
  </w:num>
  <w:num w:numId="11">
    <w:abstractNumId w:val="1"/>
  </w:num>
  <w:num w:numId="12">
    <w:abstractNumId w:val="8"/>
  </w:num>
  <w:num w:numId="13">
    <w:abstractNumId w:val="4"/>
  </w:num>
  <w:num w:numId="14">
    <w:abstractNumId w:val="27"/>
  </w:num>
  <w:num w:numId="15">
    <w:abstractNumId w:val="23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0"/>
  </w:num>
  <w:num w:numId="21">
    <w:abstractNumId w:val="25"/>
  </w:num>
  <w:num w:numId="22">
    <w:abstractNumId w:val="2"/>
  </w:num>
  <w:num w:numId="23">
    <w:abstractNumId w:val="29"/>
  </w:num>
  <w:num w:numId="24">
    <w:abstractNumId w:val="7"/>
  </w:num>
  <w:num w:numId="25">
    <w:abstractNumId w:val="6"/>
  </w:num>
  <w:num w:numId="26">
    <w:abstractNumId w:val="22"/>
  </w:num>
  <w:num w:numId="27">
    <w:abstractNumId w:val="12"/>
  </w:num>
  <w:num w:numId="28">
    <w:abstractNumId w:val="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F"/>
    <w:rsid w:val="00244B5D"/>
    <w:rsid w:val="00317C41"/>
    <w:rsid w:val="00F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E54A-38DD-4223-B22E-ED4403E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4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4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4B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4B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4B5D"/>
    <w:rPr>
      <w:i/>
      <w:iCs/>
    </w:rPr>
  </w:style>
  <w:style w:type="character" w:styleId="Siln">
    <w:name w:val="Strong"/>
    <w:basedOn w:val="Standardnpsmoodstavce"/>
    <w:uiPriority w:val="22"/>
    <w:qFormat/>
    <w:rsid w:val="00244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2020-04-21T17:53:00Z</dcterms:created>
  <dcterms:modified xsi:type="dcterms:W3CDTF">2020-04-21T17:54:00Z</dcterms:modified>
</cp:coreProperties>
</file>